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C885" w14:textId="77777777" w:rsidR="008A72AF" w:rsidRPr="008A72AF" w:rsidRDefault="008A72AF" w:rsidP="004A7DBB">
      <w:pPr>
        <w:rPr>
          <w:rFonts w:cs="Arial"/>
          <w:b/>
          <w:color w:val="1F497D" w:themeColor="text2"/>
          <w:sz w:val="2"/>
          <w:szCs w:val="48"/>
        </w:rPr>
      </w:pPr>
    </w:p>
    <w:p w14:paraId="385A33AF" w14:textId="592810CE" w:rsidR="008A72AF" w:rsidRPr="008A72AF" w:rsidRDefault="004A7DBB" w:rsidP="004A7DBB">
      <w:pPr>
        <w:rPr>
          <w:rFonts w:cs="Arial"/>
          <w:b/>
          <w:color w:val="1F497D" w:themeColor="text2"/>
          <w:sz w:val="48"/>
          <w:szCs w:val="48"/>
        </w:rPr>
      </w:pPr>
      <w:r w:rsidRPr="004A7DBB">
        <w:rPr>
          <w:rFonts w:cs="Arial"/>
          <w:b/>
          <w:color w:val="1F497D" w:themeColor="text2"/>
          <w:sz w:val="48"/>
          <w:szCs w:val="48"/>
        </w:rPr>
        <w:t>Media release</w:t>
      </w:r>
    </w:p>
    <w:p w14:paraId="24DC0478" w14:textId="38A58F50" w:rsidR="004A7DBB" w:rsidRDefault="004A7DBB" w:rsidP="004A7DBB">
      <w:pPr>
        <w:rPr>
          <w:rFonts w:cs="Arial"/>
          <w:color w:val="000000" w:themeColor="text1"/>
        </w:rPr>
      </w:pPr>
      <w:r w:rsidRPr="004A7DBB">
        <w:rPr>
          <w:rFonts w:cs="Arial"/>
          <w:color w:val="000000" w:themeColor="text1"/>
        </w:rPr>
        <w:fldChar w:fldCharType="begin"/>
      </w:r>
      <w:r w:rsidRPr="004A7DBB">
        <w:rPr>
          <w:rFonts w:cs="Arial"/>
          <w:color w:val="000000" w:themeColor="text1"/>
        </w:rPr>
        <w:instrText xml:space="preserve"> DATE \@ "dddd, d MMMM yyyy" </w:instrText>
      </w:r>
      <w:r w:rsidRPr="004A7DBB">
        <w:rPr>
          <w:rFonts w:cs="Arial"/>
          <w:color w:val="000000" w:themeColor="text1"/>
        </w:rPr>
        <w:fldChar w:fldCharType="separate"/>
      </w:r>
      <w:r w:rsidR="008D6290">
        <w:rPr>
          <w:rFonts w:cs="Arial"/>
          <w:noProof/>
          <w:color w:val="000000" w:themeColor="text1"/>
        </w:rPr>
        <w:t>Wednesday, 15 November 2017</w:t>
      </w:r>
      <w:r w:rsidRPr="004A7DBB">
        <w:rPr>
          <w:rFonts w:cs="Arial"/>
          <w:color w:val="000000" w:themeColor="text1"/>
        </w:rPr>
        <w:fldChar w:fldCharType="end"/>
      </w:r>
    </w:p>
    <w:p w14:paraId="664B7063" w14:textId="5B39DF45" w:rsidR="002050D5" w:rsidRPr="004A7DBB" w:rsidRDefault="004A7DBB" w:rsidP="004A7DBB">
      <w:pPr>
        <w:rPr>
          <w:rFonts w:cs="Arial"/>
          <w:b/>
          <w:bCs/>
          <w:iCs/>
          <w:color w:val="000000" w:themeColor="text1"/>
          <w:sz w:val="36"/>
          <w:szCs w:val="36"/>
        </w:rPr>
      </w:pPr>
      <w:r w:rsidRPr="004A7DBB">
        <w:rPr>
          <w:rFonts w:cs="Arial"/>
          <w:b/>
          <w:bCs/>
          <w:iCs/>
          <w:color w:val="000000" w:themeColor="text1"/>
          <w:sz w:val="36"/>
          <w:szCs w:val="36"/>
        </w:rPr>
        <w:t xml:space="preserve">Housing policy failing </w:t>
      </w:r>
      <w:r w:rsidR="00B91278">
        <w:rPr>
          <w:rFonts w:cs="Arial"/>
          <w:b/>
          <w:bCs/>
          <w:iCs/>
          <w:color w:val="000000" w:themeColor="text1"/>
          <w:sz w:val="36"/>
          <w:szCs w:val="36"/>
        </w:rPr>
        <w:t xml:space="preserve">families and </w:t>
      </w:r>
      <w:r w:rsidRPr="004A7DBB">
        <w:rPr>
          <w:rFonts w:cs="Arial"/>
          <w:b/>
          <w:bCs/>
          <w:iCs/>
          <w:color w:val="000000" w:themeColor="text1"/>
          <w:sz w:val="36"/>
          <w:szCs w:val="36"/>
        </w:rPr>
        <w:t>state</w:t>
      </w:r>
      <w:r w:rsidRPr="004A7DBB">
        <w:rPr>
          <w:rFonts w:ascii="Helvetica" w:eastAsia="Helvetica" w:hAnsi="Helvetica" w:cs="Helvetica"/>
          <w:b/>
          <w:bCs/>
          <w:iCs/>
          <w:color w:val="000000" w:themeColor="text1"/>
          <w:sz w:val="36"/>
          <w:szCs w:val="36"/>
        </w:rPr>
        <w:t>’</w:t>
      </w:r>
      <w:r w:rsidRPr="004A7DBB">
        <w:rPr>
          <w:rFonts w:cs="Arial"/>
          <w:b/>
          <w:bCs/>
          <w:iCs/>
          <w:color w:val="000000" w:themeColor="text1"/>
          <w:sz w:val="36"/>
          <w:szCs w:val="36"/>
        </w:rPr>
        <w:t>s most vulnerable</w:t>
      </w:r>
    </w:p>
    <w:p w14:paraId="50F021D1" w14:textId="58AC3EE0" w:rsidR="00A244D3" w:rsidRPr="00880D3B" w:rsidRDefault="004A7DBB" w:rsidP="008A72AF">
      <w:pPr>
        <w:spacing w:line="240" w:lineRule="auto"/>
        <w:rPr>
          <w:rFonts w:cs="Arial"/>
        </w:rPr>
      </w:pPr>
      <w:r w:rsidRPr="00880D3B">
        <w:rPr>
          <w:rFonts w:cs="Arial"/>
        </w:rPr>
        <w:t>Almost half of all low-income households in Queensland are suffering from housing stress due to a failure of governments to address the issue.</w:t>
      </w:r>
    </w:p>
    <w:p w14:paraId="752ED8C1" w14:textId="77777777" w:rsidR="00EB04E5" w:rsidRPr="00880D3B" w:rsidRDefault="005D6778" w:rsidP="008A72AF">
      <w:pPr>
        <w:spacing w:line="240" w:lineRule="auto"/>
        <w:rPr>
          <w:rFonts w:cs="Arial"/>
        </w:rPr>
      </w:pPr>
      <w:r w:rsidRPr="00880D3B">
        <w:rPr>
          <w:rFonts w:cs="Arial"/>
        </w:rPr>
        <w:t xml:space="preserve">Despite a 13 per cent increase in federal funding over the past seven years, Queensland continues to lag behind the rest of the country in supplying social and affordable housing according to </w:t>
      </w:r>
      <w:r w:rsidR="000D4D90" w:rsidRPr="00880D3B">
        <w:rPr>
          <w:rFonts w:cs="Arial"/>
        </w:rPr>
        <w:t>the state</w:t>
      </w:r>
      <w:r w:rsidR="000D4D90" w:rsidRPr="00880D3B">
        <w:rPr>
          <w:rFonts w:ascii="Helvetica" w:eastAsia="Helvetica" w:hAnsi="Helvetica" w:cs="Helvetica"/>
        </w:rPr>
        <w:t>’</w:t>
      </w:r>
      <w:r w:rsidR="000D4D90" w:rsidRPr="00880D3B">
        <w:rPr>
          <w:rFonts w:cs="Arial"/>
        </w:rPr>
        <w:t>s</w:t>
      </w:r>
      <w:r w:rsidRPr="00880D3B">
        <w:rPr>
          <w:rFonts w:cs="Arial"/>
        </w:rPr>
        <w:t xml:space="preserve"> peak body for community housing providers</w:t>
      </w:r>
      <w:r w:rsidR="00221C8F" w:rsidRPr="00880D3B">
        <w:rPr>
          <w:rFonts w:cs="Arial"/>
        </w:rPr>
        <w:t xml:space="preserve"> (CHPs)</w:t>
      </w:r>
      <w:r w:rsidRPr="00880D3B">
        <w:rPr>
          <w:rFonts w:cs="Arial"/>
        </w:rPr>
        <w:t>.</w:t>
      </w:r>
    </w:p>
    <w:p w14:paraId="053EF8F7" w14:textId="1E145A64" w:rsidR="00EB04E5" w:rsidRPr="00880D3B" w:rsidRDefault="00EB04E5" w:rsidP="008A72AF">
      <w:pPr>
        <w:spacing w:line="240" w:lineRule="auto"/>
        <w:rPr>
          <w:rFonts w:cs="Arial"/>
        </w:rPr>
      </w:pPr>
      <w:r w:rsidRPr="00880D3B">
        <w:rPr>
          <w:rFonts w:cs="Arial"/>
        </w:rPr>
        <w:t>Chair of CHPs for Queensland, Josephine Ahern said the</w:t>
      </w:r>
      <w:r w:rsidR="00EE1799" w:rsidRPr="00880D3B">
        <w:rPr>
          <w:rFonts w:cs="Arial"/>
        </w:rPr>
        <w:t xml:space="preserve"> issue </w:t>
      </w:r>
      <w:r w:rsidR="00361E13">
        <w:rPr>
          <w:rFonts w:cs="Arial"/>
        </w:rPr>
        <w:t>is</w:t>
      </w:r>
      <w:r w:rsidRPr="00880D3B">
        <w:rPr>
          <w:rFonts w:cs="Arial"/>
        </w:rPr>
        <w:t xml:space="preserve"> of vital importance to Queensland but one that</w:t>
      </w:r>
      <w:r w:rsidRPr="00880D3B">
        <w:rPr>
          <w:rFonts w:ascii="Helvetica" w:eastAsia="Helvetica" w:hAnsi="Helvetica" w:cs="Helvetica"/>
        </w:rPr>
        <w:t>’</w:t>
      </w:r>
      <w:r w:rsidRPr="00880D3B">
        <w:rPr>
          <w:rFonts w:cs="Arial"/>
        </w:rPr>
        <w:t>s probably not on the political radar of parties during the current campaign.</w:t>
      </w:r>
    </w:p>
    <w:p w14:paraId="7C0E9DEA" w14:textId="563744EA" w:rsidR="00A244D3" w:rsidRPr="00880D3B" w:rsidRDefault="00EB04E5" w:rsidP="008A72AF">
      <w:pPr>
        <w:spacing w:line="240" w:lineRule="auto"/>
        <w:rPr>
          <w:rFonts w:cs="Arial"/>
        </w:rPr>
      </w:pPr>
      <w:r w:rsidRPr="00880D3B">
        <w:rPr>
          <w:rFonts w:ascii="Helvetica" w:eastAsia="Helvetica" w:hAnsi="Helvetica" w:cs="Helvetica"/>
        </w:rPr>
        <w:t>“</w:t>
      </w:r>
      <w:r w:rsidRPr="00880D3B">
        <w:rPr>
          <w:rFonts w:cs="Arial"/>
        </w:rPr>
        <w:t>As a result</w:t>
      </w:r>
      <w:r w:rsidR="00880D3B">
        <w:rPr>
          <w:rFonts w:cs="Arial"/>
        </w:rPr>
        <w:t>,</w:t>
      </w:r>
      <w:r w:rsidRPr="00880D3B">
        <w:rPr>
          <w:rFonts w:cs="Arial"/>
        </w:rPr>
        <w:t xml:space="preserve"> CHPs for Queensland has </w:t>
      </w:r>
      <w:r w:rsidR="0075537D" w:rsidRPr="00880D3B">
        <w:rPr>
          <w:rFonts w:cs="Arial"/>
        </w:rPr>
        <w:t>written</w:t>
      </w:r>
      <w:r w:rsidR="00B91278" w:rsidRPr="00880D3B">
        <w:rPr>
          <w:rFonts w:cs="Arial"/>
        </w:rPr>
        <w:t xml:space="preserve"> to </w:t>
      </w:r>
      <w:r w:rsidR="0075537D" w:rsidRPr="00880D3B">
        <w:rPr>
          <w:rFonts w:cs="Arial"/>
        </w:rPr>
        <w:t>each party</w:t>
      </w:r>
      <w:r w:rsidR="00B91278" w:rsidRPr="00880D3B">
        <w:rPr>
          <w:rFonts w:cs="Arial"/>
        </w:rPr>
        <w:t xml:space="preserve"> asking them to fully outline their policies aimed at </w:t>
      </w:r>
      <w:r w:rsidR="00E90E45" w:rsidRPr="00880D3B">
        <w:rPr>
          <w:rFonts w:cs="Arial"/>
        </w:rPr>
        <w:t>tackling the</w:t>
      </w:r>
      <w:r w:rsidR="00B91278" w:rsidRPr="00880D3B">
        <w:rPr>
          <w:rFonts w:cs="Arial"/>
        </w:rPr>
        <w:t xml:space="preserve"> </w:t>
      </w:r>
      <w:r w:rsidR="00E90E45" w:rsidRPr="00880D3B">
        <w:rPr>
          <w:rFonts w:cs="Arial"/>
        </w:rPr>
        <w:t>state</w:t>
      </w:r>
      <w:r w:rsidR="00E90E45" w:rsidRPr="00343A57">
        <w:rPr>
          <w:rFonts w:cs="Arial"/>
        </w:rPr>
        <w:t xml:space="preserve">’s </w:t>
      </w:r>
      <w:r w:rsidR="00B91278" w:rsidRPr="00880D3B">
        <w:rPr>
          <w:rFonts w:cs="Arial"/>
        </w:rPr>
        <w:t>crisis in affordable housing</w:t>
      </w:r>
      <w:r w:rsidR="0075537D" w:rsidRPr="00880D3B">
        <w:rPr>
          <w:rFonts w:cs="Arial"/>
        </w:rPr>
        <w:t xml:space="preserve"> provision,</w:t>
      </w:r>
      <w:r w:rsidR="0075537D" w:rsidRPr="00880D3B">
        <w:rPr>
          <w:rFonts w:ascii="Helvetica" w:eastAsia="Helvetica" w:hAnsi="Helvetica" w:cs="Helvetica"/>
        </w:rPr>
        <w:t>”</w:t>
      </w:r>
      <w:r w:rsidR="0075537D" w:rsidRPr="00880D3B">
        <w:rPr>
          <w:rFonts w:cs="Arial"/>
        </w:rPr>
        <w:t xml:space="preserve"> Ms Ahern said.</w:t>
      </w:r>
    </w:p>
    <w:p w14:paraId="53759E7C" w14:textId="3D58F779" w:rsidR="005D6778" w:rsidRPr="00880D3B" w:rsidRDefault="0075537D" w:rsidP="008A72AF">
      <w:pPr>
        <w:spacing w:line="240" w:lineRule="auto"/>
        <w:rPr>
          <w:rFonts w:cs="Arial"/>
        </w:rPr>
      </w:pPr>
      <w:r w:rsidRPr="00880D3B">
        <w:rPr>
          <w:rFonts w:ascii="Helvetica" w:eastAsia="Helvetica" w:hAnsi="Helvetica" w:cs="Helvetica"/>
        </w:rPr>
        <w:t>“</w:t>
      </w:r>
      <w:r w:rsidRPr="00880D3B">
        <w:rPr>
          <w:rFonts w:cs="Arial"/>
        </w:rPr>
        <w:t>A</w:t>
      </w:r>
      <w:r w:rsidR="005D6778" w:rsidRPr="00880D3B">
        <w:rPr>
          <w:rFonts w:cs="Arial"/>
        </w:rPr>
        <w:t xml:space="preserve">ffordable housing stocks in Queensland </w:t>
      </w:r>
      <w:r w:rsidRPr="00880D3B">
        <w:rPr>
          <w:rFonts w:cs="Arial"/>
        </w:rPr>
        <w:t>are</w:t>
      </w:r>
      <w:r w:rsidR="005D6778" w:rsidRPr="00880D3B">
        <w:rPr>
          <w:rFonts w:cs="Arial"/>
        </w:rPr>
        <w:t xml:space="preserve"> at a critical level and an immediate investment in </w:t>
      </w:r>
      <w:r w:rsidR="006C6A94" w:rsidRPr="00880D3B">
        <w:rPr>
          <w:rFonts w:cs="Arial"/>
        </w:rPr>
        <w:t xml:space="preserve">affordable housing </w:t>
      </w:r>
      <w:r w:rsidR="005D6778" w:rsidRPr="00880D3B">
        <w:rPr>
          <w:rFonts w:cs="Arial"/>
        </w:rPr>
        <w:t xml:space="preserve">supply </w:t>
      </w:r>
      <w:r w:rsidRPr="00880D3B">
        <w:rPr>
          <w:rFonts w:cs="Arial"/>
        </w:rPr>
        <w:t>is</w:t>
      </w:r>
      <w:r w:rsidR="005D6778" w:rsidRPr="00880D3B">
        <w:rPr>
          <w:rFonts w:cs="Arial"/>
        </w:rPr>
        <w:t xml:space="preserve"> required.</w:t>
      </w:r>
    </w:p>
    <w:p w14:paraId="2EF21FCB" w14:textId="26C7EFA9" w:rsidR="005D6778" w:rsidRPr="00880D3B" w:rsidRDefault="005D6778" w:rsidP="008A72AF">
      <w:pPr>
        <w:spacing w:line="240" w:lineRule="auto"/>
        <w:rPr>
          <w:rFonts w:cs="Arial"/>
        </w:rPr>
      </w:pPr>
      <w:r w:rsidRPr="00880D3B">
        <w:rPr>
          <w:rFonts w:ascii="Helvetica" w:eastAsia="Helvetica" w:hAnsi="Helvetica" w:cs="Helvetica"/>
        </w:rPr>
        <w:t>“</w:t>
      </w:r>
      <w:r w:rsidRPr="00880D3B">
        <w:rPr>
          <w:rFonts w:cs="Arial"/>
        </w:rPr>
        <w:t xml:space="preserve">There are currently 29,000 Queenslanders on </w:t>
      </w:r>
      <w:r w:rsidR="00BA44B2" w:rsidRPr="00880D3B">
        <w:rPr>
          <w:rFonts w:cs="Arial"/>
        </w:rPr>
        <w:t>the waiting list</w:t>
      </w:r>
      <w:r w:rsidRPr="00880D3B">
        <w:rPr>
          <w:rFonts w:cs="Arial"/>
        </w:rPr>
        <w:t xml:space="preserve"> for social housing and </w:t>
      </w:r>
      <w:r w:rsidR="00FB3C07">
        <w:rPr>
          <w:rFonts w:cs="Arial"/>
        </w:rPr>
        <w:t xml:space="preserve">a </w:t>
      </w:r>
      <w:r w:rsidRPr="00880D3B">
        <w:rPr>
          <w:rFonts w:cs="Arial"/>
        </w:rPr>
        <w:t xml:space="preserve">recent </w:t>
      </w:r>
      <w:r w:rsidR="00FB3C07">
        <w:rPr>
          <w:rFonts w:cs="Arial"/>
        </w:rPr>
        <w:t>study</w:t>
      </w:r>
      <w:r w:rsidRPr="00880D3B">
        <w:rPr>
          <w:rFonts w:cs="Arial"/>
        </w:rPr>
        <w:t xml:space="preserve"> suggest</w:t>
      </w:r>
      <w:r w:rsidR="00FB3C07">
        <w:rPr>
          <w:rFonts w:cs="Arial"/>
        </w:rPr>
        <w:t>s</w:t>
      </w:r>
      <w:r w:rsidRPr="00880D3B">
        <w:rPr>
          <w:rFonts w:cs="Arial"/>
        </w:rPr>
        <w:t xml:space="preserve"> we will need at least a further 50,000 affordable dwellings over the next decade</w:t>
      </w:r>
      <w:r w:rsidR="0075537D" w:rsidRPr="00880D3B">
        <w:rPr>
          <w:rFonts w:cs="Arial"/>
        </w:rPr>
        <w:t>.</w:t>
      </w:r>
    </w:p>
    <w:p w14:paraId="4CD767D9" w14:textId="6D8E11D8" w:rsidR="000D4D90" w:rsidRPr="00880D3B" w:rsidRDefault="000D4D90" w:rsidP="008A72AF">
      <w:pPr>
        <w:spacing w:line="240" w:lineRule="auto"/>
        <w:rPr>
          <w:rFonts w:cs="Arial"/>
        </w:rPr>
      </w:pPr>
      <w:r w:rsidRPr="00880D3B">
        <w:rPr>
          <w:rFonts w:ascii="Helvetica" w:eastAsia="Helvetica" w:hAnsi="Helvetica" w:cs="Helvetica"/>
        </w:rPr>
        <w:t>“</w:t>
      </w:r>
      <w:r w:rsidRPr="00880D3B">
        <w:rPr>
          <w:rFonts w:cs="Arial"/>
        </w:rPr>
        <w:t>We believe affordable housing is a basic human right and we can</w:t>
      </w:r>
      <w:r w:rsidRPr="00880D3B">
        <w:rPr>
          <w:rFonts w:ascii="Helvetica" w:eastAsia="Helvetica" w:hAnsi="Helvetica" w:cs="Helvetica"/>
        </w:rPr>
        <w:t>’t</w:t>
      </w:r>
      <w:r w:rsidRPr="00880D3B">
        <w:rPr>
          <w:rFonts w:cs="Arial"/>
        </w:rPr>
        <w:t xml:space="preserve"> just keep putting band-aids on what has become a gaping wound.</w:t>
      </w:r>
    </w:p>
    <w:p w14:paraId="7921BB12" w14:textId="56F7E9ED" w:rsidR="00880D3B" w:rsidRPr="00880D3B" w:rsidRDefault="00880D3B" w:rsidP="00880D3B">
      <w:pPr>
        <w:spacing w:line="240" w:lineRule="auto"/>
        <w:rPr>
          <w:rFonts w:cs="Arial"/>
        </w:rPr>
      </w:pPr>
      <w:r w:rsidRPr="00880D3B">
        <w:rPr>
          <w:rFonts w:ascii="Helvetica" w:eastAsia="Helvetica" w:hAnsi="Helvetica" w:cs="Helvetica"/>
        </w:rPr>
        <w:t>“</w:t>
      </w:r>
      <w:r w:rsidRPr="00880D3B">
        <w:rPr>
          <w:rFonts w:cs="Arial"/>
        </w:rPr>
        <w:t>We are calling for visionary leadership with polices that are focussed on delivering a contemporary Housing Sector that meets the needs of Queenslanders today and into the future</w:t>
      </w:r>
      <w:r w:rsidRPr="00880D3B">
        <w:rPr>
          <w:rFonts w:eastAsia="Helvetica" w:cs="Helvetica"/>
        </w:rPr>
        <w:t>.</w:t>
      </w:r>
    </w:p>
    <w:p w14:paraId="2A954F1E" w14:textId="4E883EB7" w:rsidR="00952D50" w:rsidRPr="00880D3B" w:rsidRDefault="00880D3B" w:rsidP="00880D3B">
      <w:pPr>
        <w:spacing w:line="240" w:lineRule="auto"/>
        <w:rPr>
          <w:rFonts w:cs="Arial"/>
        </w:rPr>
      </w:pPr>
      <w:r w:rsidRPr="00880D3B">
        <w:rPr>
          <w:rFonts w:eastAsia="Times New Roman"/>
          <w:color w:val="000000"/>
        </w:rPr>
        <w:t xml:space="preserve"> </w:t>
      </w:r>
      <w:r w:rsidR="00952D50" w:rsidRPr="00880D3B">
        <w:rPr>
          <w:rFonts w:ascii="Helvetica" w:eastAsia="Helvetica" w:hAnsi="Helvetica" w:cs="Helvetica"/>
          <w:color w:val="000000"/>
        </w:rPr>
        <w:t>“</w:t>
      </w:r>
      <w:r w:rsidR="00952D50" w:rsidRPr="00880D3B">
        <w:rPr>
          <w:rFonts w:cs="Arial"/>
        </w:rPr>
        <w:t>A major contributor to the problem is the lack of investment from al</w:t>
      </w:r>
      <w:r w:rsidR="00522174">
        <w:rPr>
          <w:rFonts w:cs="Arial"/>
        </w:rPr>
        <w:t xml:space="preserve">l levels of government into this </w:t>
      </w:r>
      <w:bookmarkStart w:id="0" w:name="_GoBack"/>
      <w:bookmarkEnd w:id="0"/>
      <w:r w:rsidR="00952D50" w:rsidRPr="00880D3B">
        <w:rPr>
          <w:rFonts w:cs="Arial"/>
        </w:rPr>
        <w:t>sector over many years.</w:t>
      </w:r>
      <w:r w:rsidRPr="00880D3B">
        <w:rPr>
          <w:rFonts w:ascii="Helvetica" w:eastAsia="Helvetica" w:hAnsi="Helvetica" w:cs="Helvetica"/>
        </w:rPr>
        <w:t>”</w:t>
      </w:r>
    </w:p>
    <w:p w14:paraId="6FC8EC83" w14:textId="6AD74BA6" w:rsidR="00404048" w:rsidRPr="00880D3B" w:rsidRDefault="00404048" w:rsidP="008A72AF">
      <w:pPr>
        <w:spacing w:line="240" w:lineRule="auto"/>
        <w:rPr>
          <w:rFonts w:cs="Arial"/>
        </w:rPr>
      </w:pPr>
      <w:r w:rsidRPr="00880D3B">
        <w:rPr>
          <w:rFonts w:cs="Arial"/>
        </w:rPr>
        <w:t>Ms Ahern said this was despite the Council of Australian Governments (COAG) agreeing that a greater percentage of community housing should be managed by the non-government sector.</w:t>
      </w:r>
      <w:r w:rsidR="00EE1799" w:rsidRPr="00880D3B">
        <w:rPr>
          <w:rFonts w:cs="Arial"/>
        </w:rPr>
        <w:t xml:space="preserve"> </w:t>
      </w:r>
    </w:p>
    <w:p w14:paraId="7F0B9EBB" w14:textId="607DFF83" w:rsidR="00404048" w:rsidRPr="00880D3B" w:rsidRDefault="00404048" w:rsidP="008A72AF">
      <w:pPr>
        <w:spacing w:line="240" w:lineRule="auto"/>
        <w:rPr>
          <w:rFonts w:eastAsia="Helvetica" w:cs="Helvetica"/>
        </w:rPr>
      </w:pPr>
      <w:r w:rsidRPr="00880D3B">
        <w:rPr>
          <w:rFonts w:ascii="Helvetica" w:eastAsia="Helvetica" w:hAnsi="Helvetica" w:cs="Helvetica"/>
        </w:rPr>
        <w:t>“</w:t>
      </w:r>
      <w:r w:rsidRPr="00880D3B">
        <w:rPr>
          <w:rFonts w:cs="Arial"/>
        </w:rPr>
        <w:t>COAG agreed 35 per cent of housing stock should be transferred to community housing management,</w:t>
      </w:r>
      <w:r w:rsidRPr="00880D3B">
        <w:rPr>
          <w:rFonts w:ascii="Helvetica" w:eastAsia="Helvetica" w:hAnsi="Helvetica" w:cs="Helvetica"/>
        </w:rPr>
        <w:t>”</w:t>
      </w:r>
      <w:r w:rsidRPr="00880D3B">
        <w:rPr>
          <w:rFonts w:cs="Arial"/>
        </w:rPr>
        <w:t xml:space="preserve"> Ms Ahern said. </w:t>
      </w:r>
      <w:r w:rsidRPr="00880D3B">
        <w:rPr>
          <w:rFonts w:ascii="Helvetica" w:eastAsia="Helvetica" w:hAnsi="Helvetica" w:cs="Helvetica"/>
        </w:rPr>
        <w:t>“</w:t>
      </w:r>
      <w:r w:rsidRPr="00880D3B">
        <w:rPr>
          <w:rFonts w:cs="Arial"/>
        </w:rPr>
        <w:t>We believe this should increase to 100 per cent over the next 10 years.</w:t>
      </w:r>
    </w:p>
    <w:p w14:paraId="5CC0271E" w14:textId="00EB9833" w:rsidR="0075537D" w:rsidRPr="00880D3B" w:rsidRDefault="0075537D" w:rsidP="008A72AF">
      <w:pPr>
        <w:spacing w:line="240" w:lineRule="auto"/>
        <w:rPr>
          <w:rFonts w:cs="Arial"/>
        </w:rPr>
      </w:pPr>
      <w:r w:rsidRPr="00880D3B">
        <w:rPr>
          <w:rFonts w:ascii="Helvetica" w:eastAsia="Helvetica" w:hAnsi="Helvetica" w:cs="Helvetica"/>
        </w:rPr>
        <w:t>“</w:t>
      </w:r>
      <w:r w:rsidRPr="00880D3B">
        <w:rPr>
          <w:rFonts w:cs="Arial"/>
        </w:rPr>
        <w:t>Adding such a policy would provide innovation and greater investment in housing solutions</w:t>
      </w:r>
      <w:r w:rsidR="0085267C">
        <w:rPr>
          <w:rFonts w:cs="Arial"/>
        </w:rPr>
        <w:t xml:space="preserve"> and maximise the impact of federal Community Rent Assistance subsidies that are unavailable to state government</w:t>
      </w:r>
      <w:r w:rsidRPr="00880D3B">
        <w:rPr>
          <w:rFonts w:cs="Arial"/>
        </w:rPr>
        <w:t>.</w:t>
      </w:r>
    </w:p>
    <w:p w14:paraId="45CD0403" w14:textId="6B7D1257" w:rsidR="00880D3B" w:rsidRPr="00880D3B" w:rsidRDefault="00880D3B" w:rsidP="008A72AF">
      <w:pPr>
        <w:spacing w:line="240" w:lineRule="auto"/>
        <w:rPr>
          <w:rFonts w:eastAsia="Helvetica" w:cs="Helvetica"/>
        </w:rPr>
      </w:pPr>
      <w:r w:rsidRPr="00880D3B">
        <w:rPr>
          <w:rFonts w:ascii="Helvetica" w:eastAsia="Helvetica" w:hAnsi="Helvetica" w:cs="Helvetica"/>
        </w:rPr>
        <w:t>“</w:t>
      </w:r>
      <w:r w:rsidRPr="00880D3B">
        <w:rPr>
          <w:rFonts w:eastAsia="Helvetica" w:cs="Helvetica"/>
        </w:rPr>
        <w:t xml:space="preserve">Many CHPs are successful businesses in their own right and we need commitment from government that CHPs are the future of </w:t>
      </w:r>
      <w:r w:rsidR="000A68F6">
        <w:rPr>
          <w:rFonts w:eastAsia="Helvetica" w:cs="Helvetica"/>
        </w:rPr>
        <w:t xml:space="preserve">social and affordable </w:t>
      </w:r>
      <w:r w:rsidRPr="00880D3B">
        <w:rPr>
          <w:rFonts w:eastAsia="Helvetica" w:cs="Helvetica"/>
        </w:rPr>
        <w:t>housing delivery.</w:t>
      </w:r>
      <w:r>
        <w:rPr>
          <w:rFonts w:eastAsia="Helvetica" w:cs="Helvetica"/>
        </w:rPr>
        <w:t xml:space="preserve"> </w:t>
      </w:r>
      <w:r w:rsidRPr="00880D3B">
        <w:rPr>
          <w:rFonts w:eastAsia="Helvetica" w:cs="Helvetica"/>
        </w:rPr>
        <w:t xml:space="preserve">Past models, while successful in their day, are no longer suitable to meet the </w:t>
      </w:r>
      <w:r>
        <w:rPr>
          <w:rFonts w:eastAsia="Helvetica" w:cs="Helvetica"/>
        </w:rPr>
        <w:t xml:space="preserve">current </w:t>
      </w:r>
      <w:r w:rsidRPr="00880D3B">
        <w:rPr>
          <w:rFonts w:eastAsia="Helvetica" w:cs="Helvetica"/>
        </w:rPr>
        <w:t>housing demands of communities across Queensland</w:t>
      </w:r>
      <w:r>
        <w:rPr>
          <w:rFonts w:ascii="Helvetica" w:eastAsia="Helvetica" w:hAnsi="Helvetica" w:cs="Helvetica"/>
        </w:rPr>
        <w:t>.</w:t>
      </w:r>
    </w:p>
    <w:p w14:paraId="4335A1EA" w14:textId="7BEF795E" w:rsidR="0075537D" w:rsidRPr="00880D3B" w:rsidRDefault="00821E37" w:rsidP="00B362EE">
      <w:pPr>
        <w:spacing w:line="240" w:lineRule="auto"/>
        <w:rPr>
          <w:rFonts w:eastAsia="Helvetica" w:cs="Helvetica"/>
        </w:rPr>
      </w:pPr>
      <w:r w:rsidRPr="00880D3B">
        <w:rPr>
          <w:rFonts w:ascii="Helvetica" w:eastAsia="Helvetica" w:hAnsi="Helvetica" w:cs="Helvetica"/>
        </w:rPr>
        <w:t>“</w:t>
      </w:r>
      <w:r w:rsidR="008F2046" w:rsidRPr="00880D3B">
        <w:rPr>
          <w:rFonts w:eastAsia="Helvetica" w:cs="Helvetica"/>
        </w:rPr>
        <w:t xml:space="preserve">CHPs </w:t>
      </w:r>
      <w:r w:rsidR="00FB3C07">
        <w:rPr>
          <w:rFonts w:eastAsia="Helvetica" w:cs="Helvetica"/>
        </w:rPr>
        <w:t xml:space="preserve">are </w:t>
      </w:r>
      <w:r w:rsidR="005D17B3">
        <w:rPr>
          <w:rFonts w:eastAsia="Helvetica" w:cs="Helvetica"/>
        </w:rPr>
        <w:t>better</w:t>
      </w:r>
      <w:r w:rsidR="00FB3C07">
        <w:rPr>
          <w:rFonts w:eastAsia="Helvetica" w:cs="Helvetica"/>
        </w:rPr>
        <w:t xml:space="preserve"> positioned </w:t>
      </w:r>
      <w:r w:rsidRPr="00880D3B">
        <w:rPr>
          <w:rFonts w:eastAsia="Helvetica" w:cs="Helvetica"/>
        </w:rPr>
        <w:t xml:space="preserve">to provide affordable housing than </w:t>
      </w:r>
      <w:r w:rsidR="00EE1799" w:rsidRPr="00880D3B">
        <w:rPr>
          <w:rFonts w:eastAsia="Helvetica" w:cs="Helvetica"/>
        </w:rPr>
        <w:t xml:space="preserve">traditional </w:t>
      </w:r>
      <w:r w:rsidR="00B91278" w:rsidRPr="00880D3B">
        <w:rPr>
          <w:rFonts w:eastAsia="Helvetica" w:cs="Helvetica"/>
        </w:rPr>
        <w:t xml:space="preserve">housing </w:t>
      </w:r>
      <w:r w:rsidR="0075537D" w:rsidRPr="00880D3B">
        <w:rPr>
          <w:rFonts w:eastAsia="Helvetica" w:cs="Helvetica"/>
        </w:rPr>
        <w:t>models.</w:t>
      </w:r>
    </w:p>
    <w:p w14:paraId="71583BF9" w14:textId="15A12ABE" w:rsidR="0075537D" w:rsidRPr="00880D3B" w:rsidRDefault="0075537D" w:rsidP="0075537D">
      <w:pPr>
        <w:spacing w:line="240" w:lineRule="auto"/>
        <w:rPr>
          <w:rFonts w:eastAsia="Helvetica" w:cs="Helvetica"/>
        </w:rPr>
      </w:pPr>
      <w:r w:rsidRPr="00880D3B">
        <w:rPr>
          <w:rFonts w:ascii="Helvetica" w:eastAsia="Helvetica" w:hAnsi="Helvetica" w:cs="Helvetica"/>
        </w:rPr>
        <w:lastRenderedPageBreak/>
        <w:t>“</w:t>
      </w:r>
      <w:r w:rsidR="008F2046" w:rsidRPr="00880D3B">
        <w:rPr>
          <w:rFonts w:eastAsia="Helvetica" w:cs="Helvetica"/>
        </w:rPr>
        <w:t>They</w:t>
      </w:r>
      <w:r w:rsidR="00821E37" w:rsidRPr="00880D3B">
        <w:rPr>
          <w:rFonts w:eastAsia="Helvetica" w:cs="Helvetica"/>
        </w:rPr>
        <w:t xml:space="preserve"> have access to addition</w:t>
      </w:r>
      <w:r w:rsidR="008F2046" w:rsidRPr="00880D3B">
        <w:rPr>
          <w:rFonts w:eastAsia="Helvetica" w:cs="Helvetica"/>
        </w:rPr>
        <w:t>al</w:t>
      </w:r>
      <w:r w:rsidR="00821E37" w:rsidRPr="00880D3B">
        <w:rPr>
          <w:rFonts w:eastAsia="Helvetica" w:cs="Helvetica"/>
        </w:rPr>
        <w:t xml:space="preserve"> federal and charity funding that </w:t>
      </w:r>
      <w:r w:rsidR="00FB3C07">
        <w:rPr>
          <w:rFonts w:eastAsia="Helvetica" w:cs="Helvetica"/>
        </w:rPr>
        <w:t>is</w:t>
      </w:r>
      <w:r w:rsidR="00330A88">
        <w:rPr>
          <w:rFonts w:eastAsia="Helvetica" w:cs="Helvetica"/>
        </w:rPr>
        <w:t xml:space="preserve"> not available to the state government</w:t>
      </w:r>
      <w:r w:rsidR="00821E37" w:rsidRPr="00880D3B">
        <w:rPr>
          <w:rFonts w:eastAsia="Helvetica" w:cs="Helvetica"/>
        </w:rPr>
        <w:t xml:space="preserve"> </w:t>
      </w:r>
      <w:r w:rsidRPr="00880D3B">
        <w:rPr>
          <w:rFonts w:cs="Arial"/>
        </w:rPr>
        <w:t xml:space="preserve">such as the federal </w:t>
      </w:r>
      <w:r w:rsidR="00FB3C07">
        <w:rPr>
          <w:rFonts w:cs="Arial"/>
        </w:rPr>
        <w:t xml:space="preserve">government’s </w:t>
      </w:r>
      <w:r w:rsidRPr="00880D3B">
        <w:rPr>
          <w:rFonts w:cs="Arial"/>
        </w:rPr>
        <w:t>Community Rent Assistance subsidies.</w:t>
      </w:r>
      <w:r w:rsidRPr="00880D3B">
        <w:rPr>
          <w:rFonts w:ascii="Helvetica" w:eastAsia="Helvetica" w:hAnsi="Helvetica" w:cs="Helvetica"/>
        </w:rPr>
        <w:t>”</w:t>
      </w:r>
    </w:p>
    <w:p w14:paraId="0672ED2B" w14:textId="52616298" w:rsidR="0075537D" w:rsidRPr="00880D3B" w:rsidRDefault="0075537D" w:rsidP="00B362EE">
      <w:pPr>
        <w:spacing w:line="240" w:lineRule="auto"/>
        <w:rPr>
          <w:rFonts w:eastAsia="Helvetica" w:cs="Helvetica"/>
        </w:rPr>
      </w:pPr>
      <w:r w:rsidRPr="00880D3B">
        <w:rPr>
          <w:rFonts w:eastAsia="Helvetica" w:cs="Helvetica"/>
        </w:rPr>
        <w:t xml:space="preserve">Ms Ahern said </w:t>
      </w:r>
      <w:r w:rsidR="00821E37" w:rsidRPr="00880D3B">
        <w:rPr>
          <w:rFonts w:eastAsia="Helvetica" w:cs="Helvetica"/>
        </w:rPr>
        <w:t>CHPs also provide additional support services to tenan</w:t>
      </w:r>
      <w:r w:rsidRPr="00880D3B">
        <w:rPr>
          <w:rFonts w:eastAsia="Helvetica" w:cs="Helvetica"/>
        </w:rPr>
        <w:t>ts that government cannot match.</w:t>
      </w:r>
    </w:p>
    <w:p w14:paraId="1D2F0071" w14:textId="77777777" w:rsidR="0075537D" w:rsidRPr="00880D3B" w:rsidRDefault="00B362EE" w:rsidP="008A72AF">
      <w:pPr>
        <w:spacing w:line="240" w:lineRule="auto"/>
        <w:rPr>
          <w:rFonts w:eastAsia="Helvetica" w:cs="Helvetica"/>
        </w:rPr>
      </w:pPr>
      <w:r w:rsidRPr="00880D3B">
        <w:rPr>
          <w:rFonts w:ascii="Helvetica" w:eastAsia="Helvetica" w:hAnsi="Helvetica" w:cs="Helvetica"/>
        </w:rPr>
        <w:t>“</w:t>
      </w:r>
      <w:r w:rsidRPr="00880D3B">
        <w:rPr>
          <w:rFonts w:cs="Arial"/>
        </w:rPr>
        <w:t>The Federal Assistant Minister to the Treasurer stated recently that for every dollar government invested in CHPs the industry invested two dollars. Conversely, for every dollar government spent on public housin</w:t>
      </w:r>
      <w:r w:rsidR="0075537D" w:rsidRPr="00880D3B">
        <w:rPr>
          <w:rFonts w:cs="Arial"/>
        </w:rPr>
        <w:t>g the return was just 50 cents,</w:t>
      </w:r>
      <w:r w:rsidR="0075537D" w:rsidRPr="00880D3B">
        <w:rPr>
          <w:rFonts w:ascii="Helvetica" w:eastAsia="Helvetica" w:hAnsi="Helvetica" w:cs="Helvetica"/>
        </w:rPr>
        <w:t>”</w:t>
      </w:r>
      <w:r w:rsidR="0075537D" w:rsidRPr="00880D3B">
        <w:rPr>
          <w:rFonts w:cs="Arial"/>
        </w:rPr>
        <w:t xml:space="preserve"> Ms Ahern said.</w:t>
      </w:r>
    </w:p>
    <w:p w14:paraId="1621EB72" w14:textId="3D7A6FE0" w:rsidR="0075537D" w:rsidRPr="00880D3B" w:rsidRDefault="006C6A94" w:rsidP="008A72AF">
      <w:pPr>
        <w:spacing w:line="240" w:lineRule="auto"/>
        <w:rPr>
          <w:rFonts w:eastAsia="Helvetica" w:cs="Helvetica"/>
        </w:rPr>
      </w:pPr>
      <w:r w:rsidRPr="00880D3B">
        <w:rPr>
          <w:rFonts w:ascii="Helvetica" w:eastAsia="Helvetica" w:hAnsi="Helvetica" w:cs="Helvetica"/>
        </w:rPr>
        <w:t>“</w:t>
      </w:r>
      <w:r w:rsidR="00675C59">
        <w:rPr>
          <w:rFonts w:eastAsia="Helvetica" w:cs="Helvetica"/>
        </w:rPr>
        <w:t>In</w:t>
      </w:r>
      <w:r w:rsidR="0075537D" w:rsidRPr="00880D3B">
        <w:rPr>
          <w:rFonts w:eastAsia="Helvetica" w:cs="Helvetica"/>
        </w:rPr>
        <w:t xml:space="preserve"> the next </w:t>
      </w:r>
      <w:r w:rsidR="00675C59" w:rsidRPr="00880D3B">
        <w:rPr>
          <w:rFonts w:eastAsia="Helvetica" w:cs="Helvetica"/>
        </w:rPr>
        <w:t>parliament,</w:t>
      </w:r>
      <w:r w:rsidR="0075537D" w:rsidRPr="00880D3B">
        <w:rPr>
          <w:rFonts w:eastAsia="Helvetica" w:cs="Helvetica"/>
        </w:rPr>
        <w:t xml:space="preserve"> it is vital all parties work</w:t>
      </w:r>
      <w:r w:rsidR="00EE1799" w:rsidRPr="00880D3B">
        <w:rPr>
          <w:rFonts w:eastAsia="Helvetica" w:cs="Helvetica"/>
        </w:rPr>
        <w:t xml:space="preserve"> together to ensure greater investment and innovation by utilising community housi</w:t>
      </w:r>
      <w:r w:rsidR="0075537D" w:rsidRPr="00880D3B">
        <w:rPr>
          <w:rFonts w:eastAsia="Helvetica" w:cs="Helvetica"/>
        </w:rPr>
        <w:t>ng models.</w:t>
      </w:r>
    </w:p>
    <w:p w14:paraId="3E073082" w14:textId="1D22BEBE" w:rsidR="00821E37" w:rsidRPr="00880D3B" w:rsidRDefault="0075537D" w:rsidP="008A72AF">
      <w:pPr>
        <w:spacing w:line="240" w:lineRule="auto"/>
        <w:rPr>
          <w:rFonts w:eastAsia="Helvetica" w:cs="Helvetica"/>
        </w:rPr>
      </w:pPr>
      <w:r w:rsidRPr="00880D3B">
        <w:rPr>
          <w:rFonts w:ascii="Helvetica" w:eastAsia="Helvetica" w:hAnsi="Helvetica" w:cs="Helvetica"/>
        </w:rPr>
        <w:t>“</w:t>
      </w:r>
      <w:r w:rsidR="00EE1799" w:rsidRPr="00880D3B">
        <w:rPr>
          <w:rFonts w:eastAsia="Helvetica" w:cs="Helvetica"/>
        </w:rPr>
        <w:t xml:space="preserve">We need a bi-partisan approach to housing policy to urgently address </w:t>
      </w:r>
      <w:r w:rsidR="00B91278" w:rsidRPr="00880D3B">
        <w:rPr>
          <w:rFonts w:eastAsia="Helvetica" w:cs="Helvetica"/>
        </w:rPr>
        <w:t xml:space="preserve">the crisis in </w:t>
      </w:r>
      <w:r w:rsidR="00675C59">
        <w:rPr>
          <w:rFonts w:eastAsia="Helvetica" w:cs="Helvetica"/>
        </w:rPr>
        <w:t xml:space="preserve">social </w:t>
      </w:r>
      <w:r w:rsidR="00B91278" w:rsidRPr="00880D3B">
        <w:rPr>
          <w:rFonts w:eastAsia="Helvetica" w:cs="Helvetica"/>
        </w:rPr>
        <w:t>affordabl</w:t>
      </w:r>
      <w:r w:rsidRPr="00880D3B">
        <w:rPr>
          <w:rFonts w:eastAsia="Helvetica" w:cs="Helvetica"/>
        </w:rPr>
        <w:t>e housing and affordable living.</w:t>
      </w:r>
    </w:p>
    <w:p w14:paraId="5B3D9F4F" w14:textId="241B6FB9" w:rsidR="00B91278" w:rsidRPr="00880D3B" w:rsidRDefault="00B91278" w:rsidP="00B91278">
      <w:pPr>
        <w:spacing w:line="240" w:lineRule="auto"/>
        <w:rPr>
          <w:rFonts w:cs="Arial"/>
        </w:rPr>
      </w:pPr>
      <w:r w:rsidRPr="00880D3B">
        <w:rPr>
          <w:rFonts w:ascii="Helvetica" w:eastAsia="Helvetica" w:hAnsi="Helvetica" w:cs="Helvetica"/>
        </w:rPr>
        <w:t>“</w:t>
      </w:r>
      <w:r w:rsidRPr="00880D3B">
        <w:rPr>
          <w:rFonts w:cs="Arial"/>
        </w:rPr>
        <w:t>We want the next state government to introduce legislation that helps CHPs secure finance to invest in the sector, changes</w:t>
      </w:r>
      <w:r w:rsidR="006C6A94" w:rsidRPr="00880D3B">
        <w:rPr>
          <w:rFonts w:cs="Arial"/>
        </w:rPr>
        <w:t xml:space="preserve"> to</w:t>
      </w:r>
      <w:r w:rsidRPr="00880D3B">
        <w:rPr>
          <w:rFonts w:cs="Arial"/>
        </w:rPr>
        <w:t xml:space="preserve"> planning laws to</w:t>
      </w:r>
      <w:r w:rsidR="006C6A94" w:rsidRPr="00880D3B">
        <w:rPr>
          <w:rFonts w:cs="Arial"/>
        </w:rPr>
        <w:t xml:space="preserve"> encourage inclusionary zoning</w:t>
      </w:r>
      <w:r w:rsidRPr="00880D3B">
        <w:rPr>
          <w:rFonts w:cs="Arial"/>
        </w:rPr>
        <w:t xml:space="preserve"> provisions and </w:t>
      </w:r>
      <w:r w:rsidR="006C6A94" w:rsidRPr="00880D3B">
        <w:rPr>
          <w:rFonts w:cs="Arial"/>
        </w:rPr>
        <w:t xml:space="preserve">provide </w:t>
      </w:r>
      <w:r w:rsidRPr="00880D3B">
        <w:rPr>
          <w:rFonts w:cs="Arial"/>
        </w:rPr>
        <w:t>subsidies to assist in improving the environmental performance of the current stock to make it more sustainable and provide direct economic benefit to tenants.</w:t>
      </w:r>
    </w:p>
    <w:p w14:paraId="4720263E" w14:textId="469F7232" w:rsidR="00D65C2A" w:rsidRPr="00880D3B" w:rsidRDefault="00B91278">
      <w:pPr>
        <w:spacing w:line="240" w:lineRule="auto"/>
        <w:rPr>
          <w:rFonts w:eastAsia="Helvetica" w:cs="Helvetica"/>
        </w:rPr>
      </w:pPr>
      <w:r w:rsidRPr="00880D3B">
        <w:rPr>
          <w:rFonts w:ascii="Helvetica" w:eastAsia="Helvetica" w:hAnsi="Helvetica" w:cs="Helvetica"/>
        </w:rPr>
        <w:t>“</w:t>
      </w:r>
      <w:r w:rsidRPr="00880D3B">
        <w:rPr>
          <w:rFonts w:cs="Arial"/>
        </w:rPr>
        <w:t>We need the next state government to get behind our efforts and make a real difference to ordinary working Queenslanders who rent as well as the most vulnerable in our society.</w:t>
      </w:r>
      <w:r w:rsidRPr="00880D3B">
        <w:rPr>
          <w:rFonts w:ascii="Helvetica" w:eastAsia="Helvetica" w:hAnsi="Helvetica" w:cs="Helvetica"/>
        </w:rPr>
        <w:t>”</w:t>
      </w:r>
      <w:r w:rsidR="00B362EE" w:rsidRPr="00880D3B" w:rsidDel="00B362EE">
        <w:rPr>
          <w:rFonts w:eastAsia="Helvetica" w:cs="Helvetica"/>
        </w:rPr>
        <w:t xml:space="preserve">  </w:t>
      </w:r>
    </w:p>
    <w:p w14:paraId="47ABDAA4" w14:textId="77777777" w:rsidR="008F2046" w:rsidRPr="00C37CCD" w:rsidRDefault="008F2046" w:rsidP="00D65C2A">
      <w:pPr>
        <w:spacing w:after="120" w:line="240" w:lineRule="auto"/>
        <w:rPr>
          <w:rFonts w:eastAsia="Helvetica" w:cs="Helvetica"/>
        </w:rPr>
      </w:pPr>
    </w:p>
    <w:p w14:paraId="26EFB2C0" w14:textId="485F9328" w:rsidR="008F2046" w:rsidRPr="00C37CCD" w:rsidRDefault="008F2046" w:rsidP="00D65C2A">
      <w:pPr>
        <w:spacing w:after="120" w:line="240" w:lineRule="auto"/>
        <w:rPr>
          <w:rFonts w:eastAsia="Helvetica" w:cs="Helvetica"/>
        </w:rPr>
      </w:pPr>
      <w:r w:rsidRPr="00C37CCD">
        <w:rPr>
          <w:rFonts w:eastAsia="Helvetica" w:cs="Helvetica"/>
        </w:rPr>
        <w:t>Ends</w:t>
      </w:r>
      <w:r w:rsidR="00C37CCD" w:rsidRPr="00C37CCD">
        <w:rPr>
          <w:rFonts w:eastAsia="Helvetica" w:cs="Helvetica"/>
        </w:rPr>
        <w:t>.</w:t>
      </w:r>
    </w:p>
    <w:p w14:paraId="32C0291F" w14:textId="77777777" w:rsidR="00C37CCD" w:rsidRDefault="00C37CCD" w:rsidP="00D65C2A">
      <w:pPr>
        <w:spacing w:after="120" w:line="240" w:lineRule="auto"/>
        <w:rPr>
          <w:rFonts w:ascii="Helvetica" w:eastAsia="Helvetica" w:hAnsi="Helvetica" w:cs="Helvetica"/>
        </w:rPr>
      </w:pPr>
    </w:p>
    <w:p w14:paraId="56D2B1F8" w14:textId="77777777" w:rsidR="00C37CCD" w:rsidRPr="00C37CCD" w:rsidRDefault="00C37CCD" w:rsidP="00C37CCD">
      <w:pPr>
        <w:spacing w:after="0" w:line="240" w:lineRule="auto"/>
        <w:rPr>
          <w:rFonts w:cs="Arial"/>
          <w:b/>
          <w:lang w:eastAsia="en-GB"/>
        </w:rPr>
      </w:pPr>
      <w:r w:rsidRPr="00C37CCD">
        <w:rPr>
          <w:rFonts w:cs="Arial"/>
          <w:b/>
          <w:lang w:eastAsia="en-GB"/>
        </w:rPr>
        <w:t>For more information contact:</w:t>
      </w:r>
    </w:p>
    <w:p w14:paraId="6C026B15" w14:textId="77777777" w:rsidR="00C37CCD" w:rsidRPr="00C37CCD" w:rsidRDefault="00C37CCD" w:rsidP="00C37CCD">
      <w:pPr>
        <w:spacing w:after="0" w:line="240" w:lineRule="auto"/>
        <w:rPr>
          <w:rFonts w:cs="Arial"/>
          <w:lang w:eastAsia="en-GB"/>
        </w:rPr>
      </w:pPr>
      <w:r w:rsidRPr="00C37CCD">
        <w:rPr>
          <w:rFonts w:cs="Arial"/>
          <w:lang w:eastAsia="en-GB"/>
        </w:rPr>
        <w:t>Peter Turnbull</w:t>
      </w:r>
    </w:p>
    <w:p w14:paraId="33D2E55D" w14:textId="77777777" w:rsidR="00C37CCD" w:rsidRPr="00C37CCD" w:rsidRDefault="00C37CCD" w:rsidP="00C37CCD">
      <w:pPr>
        <w:spacing w:after="0" w:line="240" w:lineRule="auto"/>
        <w:rPr>
          <w:rFonts w:cs="Arial"/>
          <w:lang w:eastAsia="en-GB"/>
        </w:rPr>
      </w:pPr>
      <w:r w:rsidRPr="00C37CCD">
        <w:rPr>
          <w:rFonts w:cs="Arial"/>
          <w:lang w:eastAsia="en-GB"/>
        </w:rPr>
        <w:t>Optimum Communications</w:t>
      </w:r>
    </w:p>
    <w:p w14:paraId="3CB5E771" w14:textId="77777777" w:rsidR="00C37CCD" w:rsidRPr="00C37CCD" w:rsidRDefault="00C37CCD" w:rsidP="00C37CCD">
      <w:pPr>
        <w:spacing w:after="0" w:line="240" w:lineRule="auto"/>
        <w:rPr>
          <w:rFonts w:cs="Arial"/>
          <w:lang w:eastAsia="en-GB"/>
        </w:rPr>
      </w:pPr>
      <w:r w:rsidRPr="00C37CCD">
        <w:rPr>
          <w:rFonts w:cs="Arial"/>
          <w:lang w:eastAsia="en-GB"/>
        </w:rPr>
        <w:t>0409 387 336</w:t>
      </w:r>
    </w:p>
    <w:p w14:paraId="10F66022" w14:textId="77777777" w:rsidR="00C37CCD" w:rsidRPr="008F2046" w:rsidRDefault="00C37CCD" w:rsidP="00D65C2A">
      <w:pPr>
        <w:spacing w:after="120" w:line="240" w:lineRule="auto"/>
        <w:rPr>
          <w:rFonts w:cs="Arial"/>
        </w:rPr>
      </w:pPr>
    </w:p>
    <w:p w14:paraId="7ED5ED6D" w14:textId="339AF7F7" w:rsidR="00D65C2A" w:rsidRDefault="00D65C2A" w:rsidP="005D6778">
      <w:pPr>
        <w:spacing w:after="120" w:line="240" w:lineRule="auto"/>
        <w:rPr>
          <w:rFonts w:cs="Arial"/>
          <w:sz w:val="20"/>
          <w:szCs w:val="20"/>
        </w:rPr>
      </w:pPr>
    </w:p>
    <w:p w14:paraId="0CEE8A0E" w14:textId="77777777" w:rsidR="008A72AF" w:rsidRDefault="008A72AF" w:rsidP="005D6778">
      <w:pPr>
        <w:spacing w:after="120" w:line="240" w:lineRule="auto"/>
        <w:rPr>
          <w:rFonts w:cs="Arial"/>
          <w:sz w:val="20"/>
          <w:szCs w:val="20"/>
        </w:rPr>
      </w:pPr>
    </w:p>
    <w:p w14:paraId="3632E280" w14:textId="77777777" w:rsidR="008A72AF" w:rsidRDefault="008A72AF" w:rsidP="005D6778">
      <w:pPr>
        <w:spacing w:after="120" w:line="240" w:lineRule="auto"/>
        <w:rPr>
          <w:rFonts w:cs="Arial"/>
          <w:sz w:val="20"/>
          <w:szCs w:val="20"/>
        </w:rPr>
      </w:pPr>
    </w:p>
    <w:p w14:paraId="51791982" w14:textId="77777777" w:rsidR="000E0423" w:rsidRPr="004A7DBB" w:rsidRDefault="000E0423" w:rsidP="000E0423">
      <w:pPr>
        <w:rPr>
          <w:rFonts w:cs="Arial"/>
          <w:b/>
          <w:color w:val="1F497D" w:themeColor="text2"/>
          <w:sz w:val="36"/>
          <w:szCs w:val="36"/>
        </w:rPr>
      </w:pPr>
      <w:r w:rsidRPr="004A7DBB">
        <w:rPr>
          <w:rFonts w:cs="Arial"/>
          <w:b/>
          <w:color w:val="1F497D" w:themeColor="text2"/>
          <w:sz w:val="36"/>
          <w:szCs w:val="36"/>
        </w:rPr>
        <w:t>About CHPs for QLD</w:t>
      </w:r>
    </w:p>
    <w:p w14:paraId="2DD46E0A" w14:textId="77777777" w:rsidR="000E0423" w:rsidRPr="008F2046" w:rsidRDefault="000E0423" w:rsidP="008F2046">
      <w:pPr>
        <w:spacing w:after="120" w:line="240" w:lineRule="auto"/>
        <w:rPr>
          <w:rFonts w:cs="Arial"/>
        </w:rPr>
      </w:pPr>
      <w:r w:rsidRPr="008F2046">
        <w:rPr>
          <w:rFonts w:cs="Arial"/>
        </w:rPr>
        <w:t>CHPs for QLD seeks to deliver positive influence at industry, government and private sector levels in order to improve housing options for Queenslanders, ensure a robust social and affordable housing market, and secure the role of community housing providers.  We are community minded and future driven.</w:t>
      </w:r>
    </w:p>
    <w:p w14:paraId="4FB26CD7" w14:textId="729A0CD3" w:rsidR="00535F6D" w:rsidRPr="008F2046" w:rsidRDefault="000E0423" w:rsidP="008F2046">
      <w:pPr>
        <w:spacing w:after="120" w:line="240" w:lineRule="auto"/>
        <w:rPr>
          <w:rFonts w:cs="Arial"/>
        </w:rPr>
      </w:pPr>
      <w:r w:rsidRPr="008F2046">
        <w:rPr>
          <w:rFonts w:cs="Arial"/>
        </w:rPr>
        <w:t xml:space="preserve">CHPs for QLD is a non-profit, independent, member-led organisation. CHPs for QLD </w:t>
      </w:r>
      <w:r w:rsidR="00535F6D" w:rsidRPr="008F2046">
        <w:rPr>
          <w:rFonts w:cs="Arial"/>
        </w:rPr>
        <w:t xml:space="preserve">membership includes Tiers 1, 2 and 3 community housing providers from around the state </w:t>
      </w:r>
      <w:r w:rsidRPr="008F2046">
        <w:rPr>
          <w:rFonts w:cs="Arial"/>
        </w:rPr>
        <w:t xml:space="preserve">and welcomes participation </w:t>
      </w:r>
      <w:r w:rsidR="00535F6D" w:rsidRPr="008F2046">
        <w:rPr>
          <w:rFonts w:cs="Arial"/>
        </w:rPr>
        <w:t xml:space="preserve">from </w:t>
      </w:r>
      <w:r w:rsidRPr="008F2046">
        <w:rPr>
          <w:rFonts w:cs="Arial"/>
        </w:rPr>
        <w:t>affiliated organisations that support</w:t>
      </w:r>
      <w:r w:rsidR="00535F6D" w:rsidRPr="008F2046">
        <w:rPr>
          <w:rFonts w:cs="Arial"/>
        </w:rPr>
        <w:t xml:space="preserve"> the goals of community housing and CHPs for QLD.</w:t>
      </w:r>
    </w:p>
    <w:sectPr w:rsidR="00535F6D" w:rsidRPr="008F2046" w:rsidSect="008A72AF">
      <w:headerReference w:type="default" r:id="rId7"/>
      <w:footerReference w:type="default" r:id="rId8"/>
      <w:pgSz w:w="11906" w:h="16838"/>
      <w:pgMar w:top="2161" w:right="1133" w:bottom="720" w:left="1276" w:header="120" w:footer="1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035D" w14:textId="77777777" w:rsidR="00D504B4" w:rsidRDefault="00D504B4" w:rsidP="007B21F4">
      <w:pPr>
        <w:spacing w:after="0" w:line="240" w:lineRule="auto"/>
      </w:pPr>
      <w:r>
        <w:separator/>
      </w:r>
    </w:p>
  </w:endnote>
  <w:endnote w:type="continuationSeparator" w:id="0">
    <w:p w14:paraId="3E10D3CD" w14:textId="77777777" w:rsidR="00D504B4" w:rsidRDefault="00D504B4" w:rsidP="007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BAA" w14:textId="466B5F13" w:rsidR="00324C80" w:rsidRPr="00324C80" w:rsidRDefault="00324C80" w:rsidP="008A72AF">
    <w:pPr>
      <w:pBdr>
        <w:top w:val="single" w:sz="4" w:space="8" w:color="auto"/>
      </w:pBdr>
      <w:spacing w:after="0" w:line="360" w:lineRule="auto"/>
      <w:jc w:val="center"/>
      <w:rPr>
        <w:rFonts w:ascii="Arial" w:hAnsi="Arial" w:cs="Arial"/>
        <w:b/>
        <w:sz w:val="18"/>
        <w:szCs w:val="18"/>
      </w:rPr>
    </w:pPr>
    <w:r w:rsidRPr="00324C80">
      <w:rPr>
        <w:rFonts w:ascii="Arial" w:hAnsi="Arial" w:cs="Arial"/>
        <w:b/>
        <w:sz w:val="18"/>
        <w:szCs w:val="18"/>
      </w:rPr>
      <w:t>CHPs for QLD</w:t>
    </w:r>
    <w:r>
      <w:rPr>
        <w:rFonts w:ascii="Arial" w:hAnsi="Arial" w:cs="Arial"/>
        <w:b/>
        <w:sz w:val="18"/>
        <w:szCs w:val="18"/>
      </w:rPr>
      <w:t xml:space="preserve"> -</w:t>
    </w:r>
    <w:r w:rsidRPr="00324C80">
      <w:rPr>
        <w:rFonts w:ascii="Arial" w:hAnsi="Arial" w:cs="Arial"/>
        <w:b/>
        <w:sz w:val="18"/>
        <w:szCs w:val="18"/>
      </w:rPr>
      <w:t xml:space="preserve"> </w:t>
    </w:r>
    <w:hyperlink r:id="rId1" w:history="1">
      <w:r w:rsidRPr="00324C80">
        <w:rPr>
          <w:rStyle w:val="Hyperlink"/>
          <w:rFonts w:ascii="Arial" w:hAnsi="Arial" w:cs="Arial"/>
          <w:b/>
          <w:sz w:val="18"/>
          <w:szCs w:val="18"/>
        </w:rPr>
        <w:t>admin@chpsforqld.org.au</w:t>
      </w:r>
    </w:hyperlink>
    <w:r w:rsidRPr="00324C80">
      <w:rPr>
        <w:rFonts w:ascii="Arial" w:hAnsi="Arial" w:cs="Arial"/>
        <w:b/>
        <w:sz w:val="18"/>
        <w:szCs w:val="18"/>
      </w:rPr>
      <w:t xml:space="preserve"> </w:t>
    </w:r>
    <w:r>
      <w:rPr>
        <w:rFonts w:ascii="Arial" w:hAnsi="Arial" w:cs="Arial"/>
        <w:b/>
        <w:sz w:val="18"/>
        <w:szCs w:val="18"/>
      </w:rPr>
      <w:t xml:space="preserve">- </w:t>
    </w:r>
    <w:hyperlink r:id="rId2" w:history="1">
      <w:r w:rsidR="003C0CAD" w:rsidRPr="008A61AD">
        <w:rPr>
          <w:rStyle w:val="Hyperlink"/>
          <w:rFonts w:ascii="Arial" w:hAnsi="Arial" w:cs="Arial"/>
          <w:b/>
          <w:sz w:val="18"/>
          <w:szCs w:val="18"/>
        </w:rPr>
        <w:t>www.chpsforqld.org.au</w:t>
      </w:r>
    </w:hyperlink>
    <w:r w:rsidR="003C0CAD">
      <w:rPr>
        <w:rFonts w:ascii="Arial" w:hAnsi="Arial" w:cs="Arial"/>
        <w:b/>
        <w:sz w:val="18"/>
        <w:szCs w:val="18"/>
      </w:rPr>
      <w:tab/>
    </w:r>
  </w:p>
  <w:p w14:paraId="4AB16885" w14:textId="77777777" w:rsidR="00324C80" w:rsidRDefault="00324C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B5F8B" w14:textId="77777777" w:rsidR="00D504B4" w:rsidRDefault="00D504B4" w:rsidP="007B21F4">
      <w:pPr>
        <w:spacing w:after="0" w:line="240" w:lineRule="auto"/>
      </w:pPr>
      <w:r>
        <w:separator/>
      </w:r>
    </w:p>
  </w:footnote>
  <w:footnote w:type="continuationSeparator" w:id="0">
    <w:p w14:paraId="665628A7" w14:textId="77777777" w:rsidR="00D504B4" w:rsidRDefault="00D504B4" w:rsidP="007B21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6A72" w14:textId="35B37F52" w:rsidR="007B21F4" w:rsidRDefault="007B21F4" w:rsidP="003C0CAD">
    <w:pPr>
      <w:pStyle w:val="Header"/>
      <w:ind w:left="-142"/>
    </w:pPr>
    <w:r>
      <w:rPr>
        <w:rFonts w:ascii="Arial" w:hAnsi="Arial" w:cs="Arial"/>
        <w:b/>
        <w:noProof/>
        <w:lang w:val="en-GB" w:eastAsia="en-GB"/>
      </w:rPr>
      <w:drawing>
        <wp:anchor distT="0" distB="0" distL="114300" distR="114300" simplePos="0" relativeHeight="251659264" behindDoc="1" locked="0" layoutInCell="1" allowOverlap="1" wp14:anchorId="4228401C" wp14:editId="60B54F37">
          <wp:simplePos x="0" y="0"/>
          <wp:positionH relativeFrom="margin">
            <wp:align>left</wp:align>
          </wp:positionH>
          <wp:positionV relativeFrom="paragraph">
            <wp:posOffset>175591</wp:posOffset>
          </wp:positionV>
          <wp:extent cx="3124511" cy="834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843" t="14207" b="16870"/>
                  <a:stretch/>
                </pic:blipFill>
                <pic:spPr bwMode="auto">
                  <a:xfrm>
                    <a:off x="0" y="0"/>
                    <a:ext cx="3124511" cy="83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87E"/>
    <w:multiLevelType w:val="hybridMultilevel"/>
    <w:tmpl w:val="058A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17D78"/>
    <w:multiLevelType w:val="hybridMultilevel"/>
    <w:tmpl w:val="E14CB0D2"/>
    <w:lvl w:ilvl="0" w:tplc="0C090001">
      <w:start w:val="1"/>
      <w:numFmt w:val="bullet"/>
      <w:lvlText w:val=""/>
      <w:lvlJc w:val="left"/>
      <w:pPr>
        <w:ind w:left="720" w:hanging="360"/>
      </w:pPr>
      <w:rPr>
        <w:rFonts w:ascii="Symbol" w:hAnsi="Symbol" w:hint="default"/>
      </w:rPr>
    </w:lvl>
    <w:lvl w:ilvl="1" w:tplc="E0F25F30">
      <w:numFmt w:val="bullet"/>
      <w:lvlText w:val="•"/>
      <w:lvlJc w:val="left"/>
      <w:pPr>
        <w:ind w:left="1440" w:hanging="360"/>
      </w:pPr>
      <w:rPr>
        <w:rFonts w:ascii="Calibri" w:eastAsiaTheme="minorHAnsi" w:hAnsi="Calibri" w:cs="Calibri" w:hint="default"/>
        <w:color w:val="2D529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64094"/>
    <w:multiLevelType w:val="hybridMultilevel"/>
    <w:tmpl w:val="8392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2B42FA"/>
    <w:multiLevelType w:val="hybridMultilevel"/>
    <w:tmpl w:val="74AA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7131A7"/>
    <w:multiLevelType w:val="hybridMultilevel"/>
    <w:tmpl w:val="1FB02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A97920"/>
    <w:multiLevelType w:val="hybridMultilevel"/>
    <w:tmpl w:val="CC74F3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7A448A"/>
    <w:multiLevelType w:val="hybridMultilevel"/>
    <w:tmpl w:val="AC2A35F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nsid w:val="1CC30AC3"/>
    <w:multiLevelType w:val="hybridMultilevel"/>
    <w:tmpl w:val="1B74782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8270BD"/>
    <w:multiLevelType w:val="hybridMultilevel"/>
    <w:tmpl w:val="A41080EC"/>
    <w:lvl w:ilvl="0" w:tplc="FB56C2BC">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3922B1"/>
    <w:multiLevelType w:val="hybridMultilevel"/>
    <w:tmpl w:val="47FC0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FB3F57"/>
    <w:multiLevelType w:val="hybridMultilevel"/>
    <w:tmpl w:val="AC2A35F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1">
    <w:nsid w:val="35F948BA"/>
    <w:multiLevelType w:val="multilevel"/>
    <w:tmpl w:val="771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E625A"/>
    <w:multiLevelType w:val="hybridMultilevel"/>
    <w:tmpl w:val="A2BA5F82"/>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C0D0AB8"/>
    <w:multiLevelType w:val="hybridMultilevel"/>
    <w:tmpl w:val="AC2A35F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nsid w:val="3D0C279B"/>
    <w:multiLevelType w:val="hybridMultilevel"/>
    <w:tmpl w:val="2D789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E23AE4"/>
    <w:multiLevelType w:val="hybridMultilevel"/>
    <w:tmpl w:val="1C5EC07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5C7408"/>
    <w:multiLevelType w:val="hybridMultilevel"/>
    <w:tmpl w:val="29B0B332"/>
    <w:lvl w:ilvl="0" w:tplc="EAEC22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21775C"/>
    <w:multiLevelType w:val="hybridMultilevel"/>
    <w:tmpl w:val="42647B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F37761"/>
    <w:multiLevelType w:val="hybridMultilevel"/>
    <w:tmpl w:val="33C0B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FD3A64"/>
    <w:multiLevelType w:val="hybridMultilevel"/>
    <w:tmpl w:val="AA5620D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2B669AC"/>
    <w:multiLevelType w:val="hybridMultilevel"/>
    <w:tmpl w:val="88D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016E8"/>
    <w:multiLevelType w:val="hybridMultilevel"/>
    <w:tmpl w:val="ECF2AE2C"/>
    <w:lvl w:ilvl="0" w:tplc="0809000F">
      <w:start w:val="1"/>
      <w:numFmt w:val="decimal"/>
      <w:lvlText w:val="%1."/>
      <w:lvlJc w:val="lef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2">
    <w:nsid w:val="59F71D6D"/>
    <w:multiLevelType w:val="hybridMultilevel"/>
    <w:tmpl w:val="0B761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1861216"/>
    <w:multiLevelType w:val="hybridMultilevel"/>
    <w:tmpl w:val="A4EEC624"/>
    <w:lvl w:ilvl="0" w:tplc="F6048956">
      <w:start w:val="1"/>
      <w:numFmt w:val="decimal"/>
      <w:lvlText w:val="%1."/>
      <w:lvlJc w:val="left"/>
      <w:pPr>
        <w:ind w:left="436" w:hanging="360"/>
      </w:pPr>
      <w:rPr>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nsid w:val="664D5BF9"/>
    <w:multiLevelType w:val="hybridMultilevel"/>
    <w:tmpl w:val="51943458"/>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9C1B6D"/>
    <w:multiLevelType w:val="hybridMultilevel"/>
    <w:tmpl w:val="2E5AA83A"/>
    <w:lvl w:ilvl="0" w:tplc="FB56C2B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8107A6"/>
    <w:multiLevelType w:val="hybridMultilevel"/>
    <w:tmpl w:val="28C69296"/>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37179F3"/>
    <w:multiLevelType w:val="hybridMultilevel"/>
    <w:tmpl w:val="4A02881E"/>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B915B9"/>
    <w:multiLevelType w:val="hybridMultilevel"/>
    <w:tmpl w:val="07825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
  </w:num>
  <w:num w:numId="4">
    <w:abstractNumId w:val="5"/>
  </w:num>
  <w:num w:numId="5">
    <w:abstractNumId w:val="16"/>
  </w:num>
  <w:num w:numId="6">
    <w:abstractNumId w:val="11"/>
  </w:num>
  <w:num w:numId="7">
    <w:abstractNumId w:val="28"/>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7"/>
  </w:num>
  <w:num w:numId="14">
    <w:abstractNumId w:val="19"/>
  </w:num>
  <w:num w:numId="15">
    <w:abstractNumId w:val="9"/>
  </w:num>
  <w:num w:numId="16">
    <w:abstractNumId w:val="25"/>
  </w:num>
  <w:num w:numId="17">
    <w:abstractNumId w:val="24"/>
  </w:num>
  <w:num w:numId="18">
    <w:abstractNumId w:val="12"/>
  </w:num>
  <w:num w:numId="19">
    <w:abstractNumId w:val="26"/>
  </w:num>
  <w:num w:numId="20">
    <w:abstractNumId w:val="7"/>
  </w:num>
  <w:num w:numId="21">
    <w:abstractNumId w:val="27"/>
  </w:num>
  <w:num w:numId="22">
    <w:abstractNumId w:val="8"/>
  </w:num>
  <w:num w:numId="23">
    <w:abstractNumId w:val="23"/>
  </w:num>
  <w:num w:numId="24">
    <w:abstractNumId w:val="15"/>
  </w:num>
  <w:num w:numId="25">
    <w:abstractNumId w:val="10"/>
  </w:num>
  <w:num w:numId="26">
    <w:abstractNumId w:val="6"/>
  </w:num>
  <w:num w:numId="27">
    <w:abstractNumId w:val="20"/>
  </w:num>
  <w:num w:numId="28">
    <w:abstractNumId w:val="21"/>
  </w:num>
  <w:num w:numId="29">
    <w:abstractNumId w:val="0"/>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38"/>
    <w:rsid w:val="00006044"/>
    <w:rsid w:val="00021CC8"/>
    <w:rsid w:val="00030CF6"/>
    <w:rsid w:val="00033A31"/>
    <w:rsid w:val="00037826"/>
    <w:rsid w:val="00050C85"/>
    <w:rsid w:val="000624BB"/>
    <w:rsid w:val="000765E8"/>
    <w:rsid w:val="00081926"/>
    <w:rsid w:val="00084A83"/>
    <w:rsid w:val="000A2D2D"/>
    <w:rsid w:val="000A6640"/>
    <w:rsid w:val="000A68F6"/>
    <w:rsid w:val="000C4C64"/>
    <w:rsid w:val="000D4D90"/>
    <w:rsid w:val="000E0423"/>
    <w:rsid w:val="000E7546"/>
    <w:rsid w:val="000F22AB"/>
    <w:rsid w:val="00111B4C"/>
    <w:rsid w:val="0012654D"/>
    <w:rsid w:val="00126E46"/>
    <w:rsid w:val="00127819"/>
    <w:rsid w:val="0014093F"/>
    <w:rsid w:val="00142ADF"/>
    <w:rsid w:val="00146912"/>
    <w:rsid w:val="00163C9F"/>
    <w:rsid w:val="001641E5"/>
    <w:rsid w:val="001726EA"/>
    <w:rsid w:val="00181DCF"/>
    <w:rsid w:val="00186397"/>
    <w:rsid w:val="001A3200"/>
    <w:rsid w:val="001B5653"/>
    <w:rsid w:val="001F14C2"/>
    <w:rsid w:val="001F2749"/>
    <w:rsid w:val="001F2C1B"/>
    <w:rsid w:val="00200104"/>
    <w:rsid w:val="002050D5"/>
    <w:rsid w:val="0021672B"/>
    <w:rsid w:val="00220623"/>
    <w:rsid w:val="00221C8F"/>
    <w:rsid w:val="002352CE"/>
    <w:rsid w:val="00235D10"/>
    <w:rsid w:val="00245B3B"/>
    <w:rsid w:val="0024603D"/>
    <w:rsid w:val="00251B1F"/>
    <w:rsid w:val="00252F12"/>
    <w:rsid w:val="002613E5"/>
    <w:rsid w:val="00271195"/>
    <w:rsid w:val="00274AC3"/>
    <w:rsid w:val="00276720"/>
    <w:rsid w:val="0028422D"/>
    <w:rsid w:val="00286AAE"/>
    <w:rsid w:val="00293B3D"/>
    <w:rsid w:val="00297673"/>
    <w:rsid w:val="002A24D0"/>
    <w:rsid w:val="002B38A5"/>
    <w:rsid w:val="002B78C7"/>
    <w:rsid w:val="002E2979"/>
    <w:rsid w:val="00302E18"/>
    <w:rsid w:val="003110D1"/>
    <w:rsid w:val="00322E3F"/>
    <w:rsid w:val="00324194"/>
    <w:rsid w:val="00324C80"/>
    <w:rsid w:val="00330A88"/>
    <w:rsid w:val="0034011B"/>
    <w:rsid w:val="00343135"/>
    <w:rsid w:val="00343A57"/>
    <w:rsid w:val="00344B94"/>
    <w:rsid w:val="00361E13"/>
    <w:rsid w:val="00371960"/>
    <w:rsid w:val="003905E6"/>
    <w:rsid w:val="00391531"/>
    <w:rsid w:val="003923D1"/>
    <w:rsid w:val="003C0CAD"/>
    <w:rsid w:val="003D40CF"/>
    <w:rsid w:val="003D4B1E"/>
    <w:rsid w:val="003E4F77"/>
    <w:rsid w:val="003E7532"/>
    <w:rsid w:val="003F1CDB"/>
    <w:rsid w:val="003F56B6"/>
    <w:rsid w:val="00404048"/>
    <w:rsid w:val="0041158E"/>
    <w:rsid w:val="00426A8C"/>
    <w:rsid w:val="004276B0"/>
    <w:rsid w:val="00436B38"/>
    <w:rsid w:val="00443BB5"/>
    <w:rsid w:val="00457BD0"/>
    <w:rsid w:val="00464BEB"/>
    <w:rsid w:val="004751FC"/>
    <w:rsid w:val="00476575"/>
    <w:rsid w:val="00492128"/>
    <w:rsid w:val="004A7DBB"/>
    <w:rsid w:val="004B0427"/>
    <w:rsid w:val="004C4819"/>
    <w:rsid w:val="004D1BC3"/>
    <w:rsid w:val="004D1D9C"/>
    <w:rsid w:val="004E5AB8"/>
    <w:rsid w:val="004F6533"/>
    <w:rsid w:val="00506DA9"/>
    <w:rsid w:val="005102B8"/>
    <w:rsid w:val="00510B52"/>
    <w:rsid w:val="0051263A"/>
    <w:rsid w:val="00520112"/>
    <w:rsid w:val="00521CF0"/>
    <w:rsid w:val="00522174"/>
    <w:rsid w:val="005235D1"/>
    <w:rsid w:val="00535F6D"/>
    <w:rsid w:val="0055420E"/>
    <w:rsid w:val="00565240"/>
    <w:rsid w:val="00575725"/>
    <w:rsid w:val="005A5022"/>
    <w:rsid w:val="005B5162"/>
    <w:rsid w:val="005C6EF0"/>
    <w:rsid w:val="005D17B3"/>
    <w:rsid w:val="005D318A"/>
    <w:rsid w:val="005D6778"/>
    <w:rsid w:val="005D68DC"/>
    <w:rsid w:val="005D7FF5"/>
    <w:rsid w:val="005E0E8C"/>
    <w:rsid w:val="00600C5B"/>
    <w:rsid w:val="006014BA"/>
    <w:rsid w:val="00604B56"/>
    <w:rsid w:val="0060750F"/>
    <w:rsid w:val="00622A98"/>
    <w:rsid w:val="00627F19"/>
    <w:rsid w:val="006301C3"/>
    <w:rsid w:val="00637DAC"/>
    <w:rsid w:val="006442ED"/>
    <w:rsid w:val="00650947"/>
    <w:rsid w:val="00655256"/>
    <w:rsid w:val="006741D5"/>
    <w:rsid w:val="006747DB"/>
    <w:rsid w:val="00675C59"/>
    <w:rsid w:val="00686FF7"/>
    <w:rsid w:val="00691C2C"/>
    <w:rsid w:val="00694605"/>
    <w:rsid w:val="006A5DF7"/>
    <w:rsid w:val="006C348F"/>
    <w:rsid w:val="006C63D8"/>
    <w:rsid w:val="006C6A94"/>
    <w:rsid w:val="006F695F"/>
    <w:rsid w:val="00713B54"/>
    <w:rsid w:val="00721CE3"/>
    <w:rsid w:val="00734E32"/>
    <w:rsid w:val="00736854"/>
    <w:rsid w:val="00754C3A"/>
    <w:rsid w:val="0075537D"/>
    <w:rsid w:val="0075646B"/>
    <w:rsid w:val="00756F37"/>
    <w:rsid w:val="0076674C"/>
    <w:rsid w:val="00780ABC"/>
    <w:rsid w:val="00791F7B"/>
    <w:rsid w:val="00796A01"/>
    <w:rsid w:val="007B21F4"/>
    <w:rsid w:val="007B37D7"/>
    <w:rsid w:val="007E3A7D"/>
    <w:rsid w:val="007F0A73"/>
    <w:rsid w:val="007F692A"/>
    <w:rsid w:val="00805E91"/>
    <w:rsid w:val="008204B7"/>
    <w:rsid w:val="00821E37"/>
    <w:rsid w:val="00847F79"/>
    <w:rsid w:val="00850599"/>
    <w:rsid w:val="0085267C"/>
    <w:rsid w:val="00853411"/>
    <w:rsid w:val="00854FA1"/>
    <w:rsid w:val="008551B7"/>
    <w:rsid w:val="00855449"/>
    <w:rsid w:val="008708C2"/>
    <w:rsid w:val="00873DAD"/>
    <w:rsid w:val="00876B8A"/>
    <w:rsid w:val="00880D3B"/>
    <w:rsid w:val="0088782A"/>
    <w:rsid w:val="00890384"/>
    <w:rsid w:val="00892F7F"/>
    <w:rsid w:val="008A72AF"/>
    <w:rsid w:val="008B6DAD"/>
    <w:rsid w:val="008B7CFD"/>
    <w:rsid w:val="008C003C"/>
    <w:rsid w:val="008C0E87"/>
    <w:rsid w:val="008C1A7B"/>
    <w:rsid w:val="008D266F"/>
    <w:rsid w:val="008D6290"/>
    <w:rsid w:val="008E6570"/>
    <w:rsid w:val="008E7A78"/>
    <w:rsid w:val="008F2046"/>
    <w:rsid w:val="00902FC0"/>
    <w:rsid w:val="009075E9"/>
    <w:rsid w:val="00910ECA"/>
    <w:rsid w:val="00912E00"/>
    <w:rsid w:val="00921EAB"/>
    <w:rsid w:val="0092222C"/>
    <w:rsid w:val="009516E0"/>
    <w:rsid w:val="00952D50"/>
    <w:rsid w:val="00953321"/>
    <w:rsid w:val="00964C6D"/>
    <w:rsid w:val="00967F27"/>
    <w:rsid w:val="0098584C"/>
    <w:rsid w:val="00987297"/>
    <w:rsid w:val="009940F2"/>
    <w:rsid w:val="009946B2"/>
    <w:rsid w:val="009A561A"/>
    <w:rsid w:val="009C541C"/>
    <w:rsid w:val="009D6CB0"/>
    <w:rsid w:val="009E3843"/>
    <w:rsid w:val="009F093F"/>
    <w:rsid w:val="00A244D3"/>
    <w:rsid w:val="00A475B7"/>
    <w:rsid w:val="00A569F4"/>
    <w:rsid w:val="00A60C7E"/>
    <w:rsid w:val="00A62E49"/>
    <w:rsid w:val="00A81383"/>
    <w:rsid w:val="00AA69AF"/>
    <w:rsid w:val="00AB437F"/>
    <w:rsid w:val="00AB49CC"/>
    <w:rsid w:val="00AC1F64"/>
    <w:rsid w:val="00AC23AA"/>
    <w:rsid w:val="00AC4B5C"/>
    <w:rsid w:val="00AD596E"/>
    <w:rsid w:val="00AD76B4"/>
    <w:rsid w:val="00AD7F6B"/>
    <w:rsid w:val="00AE38FC"/>
    <w:rsid w:val="00AF38B7"/>
    <w:rsid w:val="00B03DD8"/>
    <w:rsid w:val="00B1545F"/>
    <w:rsid w:val="00B362EE"/>
    <w:rsid w:val="00B36311"/>
    <w:rsid w:val="00B3652F"/>
    <w:rsid w:val="00B51B81"/>
    <w:rsid w:val="00B608C2"/>
    <w:rsid w:val="00B839D0"/>
    <w:rsid w:val="00B91278"/>
    <w:rsid w:val="00B94CC2"/>
    <w:rsid w:val="00B97C6D"/>
    <w:rsid w:val="00BA44B2"/>
    <w:rsid w:val="00BD2807"/>
    <w:rsid w:val="00BD59DD"/>
    <w:rsid w:val="00BE4E26"/>
    <w:rsid w:val="00BE7FB9"/>
    <w:rsid w:val="00C06518"/>
    <w:rsid w:val="00C12E28"/>
    <w:rsid w:val="00C15B47"/>
    <w:rsid w:val="00C15D57"/>
    <w:rsid w:val="00C217BF"/>
    <w:rsid w:val="00C36935"/>
    <w:rsid w:val="00C37CCD"/>
    <w:rsid w:val="00C505CF"/>
    <w:rsid w:val="00C52129"/>
    <w:rsid w:val="00C532F9"/>
    <w:rsid w:val="00C67CA9"/>
    <w:rsid w:val="00C723FC"/>
    <w:rsid w:val="00C80963"/>
    <w:rsid w:val="00C84227"/>
    <w:rsid w:val="00C97807"/>
    <w:rsid w:val="00CB09C3"/>
    <w:rsid w:val="00CB0B3E"/>
    <w:rsid w:val="00CB4099"/>
    <w:rsid w:val="00CC0990"/>
    <w:rsid w:val="00CE0647"/>
    <w:rsid w:val="00CE3910"/>
    <w:rsid w:val="00CF5430"/>
    <w:rsid w:val="00D05189"/>
    <w:rsid w:val="00D07758"/>
    <w:rsid w:val="00D12088"/>
    <w:rsid w:val="00D15D73"/>
    <w:rsid w:val="00D205F2"/>
    <w:rsid w:val="00D26314"/>
    <w:rsid w:val="00D50018"/>
    <w:rsid w:val="00D504B4"/>
    <w:rsid w:val="00D51982"/>
    <w:rsid w:val="00D52D17"/>
    <w:rsid w:val="00D52ED0"/>
    <w:rsid w:val="00D65C2A"/>
    <w:rsid w:val="00D74268"/>
    <w:rsid w:val="00D860B1"/>
    <w:rsid w:val="00DA0E56"/>
    <w:rsid w:val="00DA6965"/>
    <w:rsid w:val="00DD1115"/>
    <w:rsid w:val="00DD4E52"/>
    <w:rsid w:val="00DE493C"/>
    <w:rsid w:val="00DE74EC"/>
    <w:rsid w:val="00DF6608"/>
    <w:rsid w:val="00E03523"/>
    <w:rsid w:val="00E116E3"/>
    <w:rsid w:val="00E116FD"/>
    <w:rsid w:val="00E321CB"/>
    <w:rsid w:val="00E46375"/>
    <w:rsid w:val="00E4678C"/>
    <w:rsid w:val="00E473A1"/>
    <w:rsid w:val="00E53327"/>
    <w:rsid w:val="00E81F26"/>
    <w:rsid w:val="00E8467B"/>
    <w:rsid w:val="00E85F51"/>
    <w:rsid w:val="00E87A54"/>
    <w:rsid w:val="00E90E45"/>
    <w:rsid w:val="00E94C6A"/>
    <w:rsid w:val="00EB04E5"/>
    <w:rsid w:val="00EB0B16"/>
    <w:rsid w:val="00EB20C4"/>
    <w:rsid w:val="00EB31CB"/>
    <w:rsid w:val="00EB564F"/>
    <w:rsid w:val="00EB56A8"/>
    <w:rsid w:val="00EE079D"/>
    <w:rsid w:val="00EE0F87"/>
    <w:rsid w:val="00EE1799"/>
    <w:rsid w:val="00EE4B58"/>
    <w:rsid w:val="00F0595A"/>
    <w:rsid w:val="00F22CE5"/>
    <w:rsid w:val="00F474EE"/>
    <w:rsid w:val="00F60A38"/>
    <w:rsid w:val="00F67040"/>
    <w:rsid w:val="00F727AC"/>
    <w:rsid w:val="00F76163"/>
    <w:rsid w:val="00F90D27"/>
    <w:rsid w:val="00FA0E98"/>
    <w:rsid w:val="00FB3C07"/>
    <w:rsid w:val="00FB4B65"/>
    <w:rsid w:val="00FD51B1"/>
    <w:rsid w:val="00FD5787"/>
    <w:rsid w:val="00FD6210"/>
    <w:rsid w:val="00FE032F"/>
    <w:rsid w:val="00FF60B9"/>
    <w:rsid w:val="00FF6660"/>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E7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B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0ABC"/>
    <w:pPr>
      <w:ind w:left="720"/>
      <w:contextualSpacing/>
    </w:pPr>
  </w:style>
  <w:style w:type="character" w:styleId="CommentReference">
    <w:name w:val="annotation reference"/>
    <w:basedOn w:val="DefaultParagraphFont"/>
    <w:uiPriority w:val="99"/>
    <w:semiHidden/>
    <w:unhideWhenUsed/>
    <w:rsid w:val="008B6DAD"/>
    <w:rPr>
      <w:sz w:val="18"/>
      <w:szCs w:val="18"/>
    </w:rPr>
  </w:style>
  <w:style w:type="paragraph" w:styleId="CommentText">
    <w:name w:val="annotation text"/>
    <w:basedOn w:val="Normal"/>
    <w:link w:val="CommentTextChar"/>
    <w:uiPriority w:val="99"/>
    <w:semiHidden/>
    <w:unhideWhenUsed/>
    <w:rsid w:val="008B6DAD"/>
    <w:pPr>
      <w:spacing w:line="240" w:lineRule="auto"/>
    </w:pPr>
    <w:rPr>
      <w:sz w:val="24"/>
      <w:szCs w:val="24"/>
    </w:rPr>
  </w:style>
  <w:style w:type="character" w:customStyle="1" w:styleId="CommentTextChar">
    <w:name w:val="Comment Text Char"/>
    <w:basedOn w:val="DefaultParagraphFont"/>
    <w:link w:val="CommentText"/>
    <w:uiPriority w:val="99"/>
    <w:semiHidden/>
    <w:rsid w:val="008B6DAD"/>
    <w:rPr>
      <w:sz w:val="24"/>
      <w:szCs w:val="24"/>
    </w:rPr>
  </w:style>
  <w:style w:type="paragraph" w:styleId="CommentSubject">
    <w:name w:val="annotation subject"/>
    <w:basedOn w:val="CommentText"/>
    <w:next w:val="CommentText"/>
    <w:link w:val="CommentSubjectChar"/>
    <w:uiPriority w:val="99"/>
    <w:semiHidden/>
    <w:unhideWhenUsed/>
    <w:rsid w:val="008B6DAD"/>
    <w:rPr>
      <w:b/>
      <w:bCs/>
      <w:sz w:val="20"/>
      <w:szCs w:val="20"/>
    </w:rPr>
  </w:style>
  <w:style w:type="character" w:customStyle="1" w:styleId="CommentSubjectChar">
    <w:name w:val="Comment Subject Char"/>
    <w:basedOn w:val="CommentTextChar"/>
    <w:link w:val="CommentSubject"/>
    <w:uiPriority w:val="99"/>
    <w:semiHidden/>
    <w:rsid w:val="008B6DAD"/>
    <w:rPr>
      <w:b/>
      <w:bCs/>
      <w:sz w:val="20"/>
      <w:szCs w:val="20"/>
    </w:rPr>
  </w:style>
  <w:style w:type="paragraph" w:styleId="BalloonText">
    <w:name w:val="Balloon Text"/>
    <w:basedOn w:val="Normal"/>
    <w:link w:val="BalloonTextChar"/>
    <w:uiPriority w:val="99"/>
    <w:semiHidden/>
    <w:unhideWhenUsed/>
    <w:rsid w:val="008B6D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6DAD"/>
    <w:rPr>
      <w:rFonts w:ascii="Lucida Grande" w:hAnsi="Lucida Grande"/>
      <w:sz w:val="18"/>
      <w:szCs w:val="18"/>
    </w:rPr>
  </w:style>
  <w:style w:type="paragraph" w:styleId="NormalWeb">
    <w:name w:val="Normal (Web)"/>
    <w:basedOn w:val="Normal"/>
    <w:uiPriority w:val="99"/>
    <w:unhideWhenUsed/>
    <w:rsid w:val="00126E46"/>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A62E49"/>
    <w:rPr>
      <w:color w:val="0000FF"/>
      <w:u w:val="single"/>
    </w:rPr>
  </w:style>
  <w:style w:type="character" w:styleId="Emphasis">
    <w:name w:val="Emphasis"/>
    <w:basedOn w:val="DefaultParagraphFont"/>
    <w:uiPriority w:val="20"/>
    <w:qFormat/>
    <w:rsid w:val="00A62E49"/>
    <w:rPr>
      <w:i/>
      <w:iCs/>
    </w:rPr>
  </w:style>
  <w:style w:type="character" w:customStyle="1" w:styleId="apple-converted-space">
    <w:name w:val="apple-converted-space"/>
    <w:basedOn w:val="DefaultParagraphFont"/>
    <w:rsid w:val="00A62E49"/>
  </w:style>
  <w:style w:type="paragraph" w:styleId="Revision">
    <w:name w:val="Revision"/>
    <w:hidden/>
    <w:uiPriority w:val="99"/>
    <w:semiHidden/>
    <w:rsid w:val="006C348F"/>
    <w:pPr>
      <w:spacing w:after="0" w:line="240" w:lineRule="auto"/>
    </w:pPr>
  </w:style>
  <w:style w:type="paragraph" w:styleId="Header">
    <w:name w:val="header"/>
    <w:basedOn w:val="Normal"/>
    <w:link w:val="HeaderChar"/>
    <w:uiPriority w:val="99"/>
    <w:unhideWhenUsed/>
    <w:rsid w:val="007B2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1F4"/>
  </w:style>
  <w:style w:type="paragraph" w:styleId="Footer">
    <w:name w:val="footer"/>
    <w:basedOn w:val="Normal"/>
    <w:link w:val="FooterChar"/>
    <w:uiPriority w:val="99"/>
    <w:unhideWhenUsed/>
    <w:rsid w:val="007B2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1F4"/>
  </w:style>
  <w:style w:type="character" w:styleId="FollowedHyperlink">
    <w:name w:val="FollowedHyperlink"/>
    <w:basedOn w:val="DefaultParagraphFont"/>
    <w:uiPriority w:val="99"/>
    <w:semiHidden/>
    <w:unhideWhenUsed/>
    <w:rsid w:val="00324C80"/>
    <w:rPr>
      <w:color w:val="800080" w:themeColor="followedHyperlink"/>
      <w:u w:val="single"/>
    </w:rPr>
  </w:style>
  <w:style w:type="character" w:styleId="PageNumber">
    <w:name w:val="page number"/>
    <w:basedOn w:val="DefaultParagraphFont"/>
    <w:uiPriority w:val="99"/>
    <w:semiHidden/>
    <w:unhideWhenUsed/>
    <w:rsid w:val="003C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30825">
      <w:bodyDiv w:val="1"/>
      <w:marLeft w:val="0"/>
      <w:marRight w:val="0"/>
      <w:marTop w:val="0"/>
      <w:marBottom w:val="0"/>
      <w:divBdr>
        <w:top w:val="none" w:sz="0" w:space="0" w:color="auto"/>
        <w:left w:val="none" w:sz="0" w:space="0" w:color="auto"/>
        <w:bottom w:val="none" w:sz="0" w:space="0" w:color="auto"/>
        <w:right w:val="none" w:sz="0" w:space="0" w:color="auto"/>
      </w:divBdr>
    </w:div>
    <w:div w:id="502941815">
      <w:bodyDiv w:val="1"/>
      <w:marLeft w:val="0"/>
      <w:marRight w:val="0"/>
      <w:marTop w:val="0"/>
      <w:marBottom w:val="0"/>
      <w:divBdr>
        <w:top w:val="none" w:sz="0" w:space="0" w:color="auto"/>
        <w:left w:val="none" w:sz="0" w:space="0" w:color="auto"/>
        <w:bottom w:val="none" w:sz="0" w:space="0" w:color="auto"/>
        <w:right w:val="none" w:sz="0" w:space="0" w:color="auto"/>
      </w:divBdr>
    </w:div>
    <w:div w:id="635722433">
      <w:bodyDiv w:val="1"/>
      <w:marLeft w:val="0"/>
      <w:marRight w:val="0"/>
      <w:marTop w:val="0"/>
      <w:marBottom w:val="0"/>
      <w:divBdr>
        <w:top w:val="none" w:sz="0" w:space="0" w:color="auto"/>
        <w:left w:val="none" w:sz="0" w:space="0" w:color="auto"/>
        <w:bottom w:val="none" w:sz="0" w:space="0" w:color="auto"/>
        <w:right w:val="none" w:sz="0" w:space="0" w:color="auto"/>
      </w:divBdr>
    </w:div>
    <w:div w:id="764348437">
      <w:bodyDiv w:val="1"/>
      <w:marLeft w:val="0"/>
      <w:marRight w:val="0"/>
      <w:marTop w:val="0"/>
      <w:marBottom w:val="0"/>
      <w:divBdr>
        <w:top w:val="none" w:sz="0" w:space="0" w:color="auto"/>
        <w:left w:val="none" w:sz="0" w:space="0" w:color="auto"/>
        <w:bottom w:val="none" w:sz="0" w:space="0" w:color="auto"/>
        <w:right w:val="none" w:sz="0" w:space="0" w:color="auto"/>
      </w:divBdr>
      <w:divsChild>
        <w:div w:id="444889768">
          <w:marLeft w:val="0"/>
          <w:marRight w:val="0"/>
          <w:marTop w:val="0"/>
          <w:marBottom w:val="0"/>
          <w:divBdr>
            <w:top w:val="none" w:sz="0" w:space="0" w:color="auto"/>
            <w:left w:val="none" w:sz="0" w:space="0" w:color="auto"/>
            <w:bottom w:val="none" w:sz="0" w:space="0" w:color="auto"/>
            <w:right w:val="none" w:sz="0" w:space="0" w:color="auto"/>
          </w:divBdr>
          <w:divsChild>
            <w:div w:id="1939945193">
              <w:marLeft w:val="0"/>
              <w:marRight w:val="0"/>
              <w:marTop w:val="0"/>
              <w:marBottom w:val="0"/>
              <w:divBdr>
                <w:top w:val="none" w:sz="0" w:space="0" w:color="auto"/>
                <w:left w:val="none" w:sz="0" w:space="0" w:color="auto"/>
                <w:bottom w:val="none" w:sz="0" w:space="0" w:color="auto"/>
                <w:right w:val="none" w:sz="0" w:space="0" w:color="auto"/>
              </w:divBdr>
              <w:divsChild>
                <w:div w:id="5854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8966">
      <w:bodyDiv w:val="1"/>
      <w:marLeft w:val="0"/>
      <w:marRight w:val="0"/>
      <w:marTop w:val="0"/>
      <w:marBottom w:val="0"/>
      <w:divBdr>
        <w:top w:val="none" w:sz="0" w:space="0" w:color="auto"/>
        <w:left w:val="none" w:sz="0" w:space="0" w:color="auto"/>
        <w:bottom w:val="none" w:sz="0" w:space="0" w:color="auto"/>
        <w:right w:val="none" w:sz="0" w:space="0" w:color="auto"/>
      </w:divBdr>
    </w:div>
    <w:div w:id="1580561008">
      <w:bodyDiv w:val="1"/>
      <w:marLeft w:val="0"/>
      <w:marRight w:val="0"/>
      <w:marTop w:val="0"/>
      <w:marBottom w:val="0"/>
      <w:divBdr>
        <w:top w:val="none" w:sz="0" w:space="0" w:color="auto"/>
        <w:left w:val="none" w:sz="0" w:space="0" w:color="auto"/>
        <w:bottom w:val="none" w:sz="0" w:space="0" w:color="auto"/>
        <w:right w:val="none" w:sz="0" w:space="0" w:color="auto"/>
      </w:divBdr>
    </w:div>
    <w:div w:id="1618367311">
      <w:bodyDiv w:val="1"/>
      <w:marLeft w:val="0"/>
      <w:marRight w:val="0"/>
      <w:marTop w:val="0"/>
      <w:marBottom w:val="0"/>
      <w:divBdr>
        <w:top w:val="none" w:sz="0" w:space="0" w:color="auto"/>
        <w:left w:val="none" w:sz="0" w:space="0" w:color="auto"/>
        <w:bottom w:val="none" w:sz="0" w:space="0" w:color="auto"/>
        <w:right w:val="none" w:sz="0" w:space="0" w:color="auto"/>
      </w:divBdr>
      <w:divsChild>
        <w:div w:id="1351908705">
          <w:marLeft w:val="0"/>
          <w:marRight w:val="0"/>
          <w:marTop w:val="0"/>
          <w:marBottom w:val="0"/>
          <w:divBdr>
            <w:top w:val="none" w:sz="0" w:space="0" w:color="auto"/>
            <w:left w:val="none" w:sz="0" w:space="0" w:color="auto"/>
            <w:bottom w:val="none" w:sz="0" w:space="0" w:color="auto"/>
            <w:right w:val="none" w:sz="0" w:space="0" w:color="auto"/>
          </w:divBdr>
          <w:divsChild>
            <w:div w:id="858154301">
              <w:marLeft w:val="0"/>
              <w:marRight w:val="0"/>
              <w:marTop w:val="0"/>
              <w:marBottom w:val="0"/>
              <w:divBdr>
                <w:top w:val="none" w:sz="0" w:space="0" w:color="auto"/>
                <w:left w:val="none" w:sz="0" w:space="0" w:color="auto"/>
                <w:bottom w:val="none" w:sz="0" w:space="0" w:color="auto"/>
                <w:right w:val="none" w:sz="0" w:space="0" w:color="auto"/>
              </w:divBdr>
              <w:divsChild>
                <w:div w:id="1369524397">
                  <w:marLeft w:val="0"/>
                  <w:marRight w:val="0"/>
                  <w:marTop w:val="0"/>
                  <w:marBottom w:val="0"/>
                  <w:divBdr>
                    <w:top w:val="none" w:sz="0" w:space="0" w:color="auto"/>
                    <w:left w:val="none" w:sz="0" w:space="0" w:color="auto"/>
                    <w:bottom w:val="none" w:sz="0" w:space="0" w:color="auto"/>
                    <w:right w:val="none" w:sz="0" w:space="0" w:color="auto"/>
                  </w:divBdr>
                </w:div>
              </w:divsChild>
            </w:div>
            <w:div w:id="1954092859">
              <w:marLeft w:val="0"/>
              <w:marRight w:val="0"/>
              <w:marTop w:val="0"/>
              <w:marBottom w:val="0"/>
              <w:divBdr>
                <w:top w:val="none" w:sz="0" w:space="0" w:color="auto"/>
                <w:left w:val="none" w:sz="0" w:space="0" w:color="auto"/>
                <w:bottom w:val="none" w:sz="0" w:space="0" w:color="auto"/>
                <w:right w:val="none" w:sz="0" w:space="0" w:color="auto"/>
              </w:divBdr>
              <w:divsChild>
                <w:div w:id="1996908407">
                  <w:marLeft w:val="0"/>
                  <w:marRight w:val="0"/>
                  <w:marTop w:val="0"/>
                  <w:marBottom w:val="0"/>
                  <w:divBdr>
                    <w:top w:val="none" w:sz="0" w:space="0" w:color="auto"/>
                    <w:left w:val="none" w:sz="0" w:space="0" w:color="auto"/>
                    <w:bottom w:val="none" w:sz="0" w:space="0" w:color="auto"/>
                    <w:right w:val="none" w:sz="0" w:space="0" w:color="auto"/>
                  </w:divBdr>
                </w:div>
              </w:divsChild>
            </w:div>
            <w:div w:id="222256867">
              <w:marLeft w:val="0"/>
              <w:marRight w:val="0"/>
              <w:marTop w:val="0"/>
              <w:marBottom w:val="0"/>
              <w:divBdr>
                <w:top w:val="none" w:sz="0" w:space="0" w:color="auto"/>
                <w:left w:val="none" w:sz="0" w:space="0" w:color="auto"/>
                <w:bottom w:val="none" w:sz="0" w:space="0" w:color="auto"/>
                <w:right w:val="none" w:sz="0" w:space="0" w:color="auto"/>
              </w:divBdr>
              <w:divsChild>
                <w:div w:id="1286741139">
                  <w:marLeft w:val="0"/>
                  <w:marRight w:val="0"/>
                  <w:marTop w:val="0"/>
                  <w:marBottom w:val="0"/>
                  <w:divBdr>
                    <w:top w:val="none" w:sz="0" w:space="0" w:color="auto"/>
                    <w:left w:val="none" w:sz="0" w:space="0" w:color="auto"/>
                    <w:bottom w:val="none" w:sz="0" w:space="0" w:color="auto"/>
                    <w:right w:val="none" w:sz="0" w:space="0" w:color="auto"/>
                  </w:divBdr>
                </w:div>
                <w:div w:id="1448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911">
          <w:marLeft w:val="0"/>
          <w:marRight w:val="0"/>
          <w:marTop w:val="0"/>
          <w:marBottom w:val="0"/>
          <w:divBdr>
            <w:top w:val="none" w:sz="0" w:space="0" w:color="auto"/>
            <w:left w:val="none" w:sz="0" w:space="0" w:color="auto"/>
            <w:bottom w:val="none" w:sz="0" w:space="0" w:color="auto"/>
            <w:right w:val="none" w:sz="0" w:space="0" w:color="auto"/>
          </w:divBdr>
          <w:divsChild>
            <w:div w:id="783039587">
              <w:marLeft w:val="0"/>
              <w:marRight w:val="0"/>
              <w:marTop w:val="0"/>
              <w:marBottom w:val="0"/>
              <w:divBdr>
                <w:top w:val="none" w:sz="0" w:space="0" w:color="auto"/>
                <w:left w:val="none" w:sz="0" w:space="0" w:color="auto"/>
                <w:bottom w:val="none" w:sz="0" w:space="0" w:color="auto"/>
                <w:right w:val="none" w:sz="0" w:space="0" w:color="auto"/>
              </w:divBdr>
              <w:divsChild>
                <w:div w:id="672874676">
                  <w:marLeft w:val="0"/>
                  <w:marRight w:val="0"/>
                  <w:marTop w:val="0"/>
                  <w:marBottom w:val="0"/>
                  <w:divBdr>
                    <w:top w:val="none" w:sz="0" w:space="0" w:color="auto"/>
                    <w:left w:val="none" w:sz="0" w:space="0" w:color="auto"/>
                    <w:bottom w:val="none" w:sz="0" w:space="0" w:color="auto"/>
                    <w:right w:val="none" w:sz="0" w:space="0" w:color="auto"/>
                  </w:divBdr>
                </w:div>
                <w:div w:id="1643466408">
                  <w:marLeft w:val="0"/>
                  <w:marRight w:val="0"/>
                  <w:marTop w:val="0"/>
                  <w:marBottom w:val="0"/>
                  <w:divBdr>
                    <w:top w:val="none" w:sz="0" w:space="0" w:color="auto"/>
                    <w:left w:val="none" w:sz="0" w:space="0" w:color="auto"/>
                    <w:bottom w:val="none" w:sz="0" w:space="0" w:color="auto"/>
                    <w:right w:val="none" w:sz="0" w:space="0" w:color="auto"/>
                  </w:divBdr>
                </w:div>
              </w:divsChild>
            </w:div>
            <w:div w:id="213542477">
              <w:marLeft w:val="0"/>
              <w:marRight w:val="0"/>
              <w:marTop w:val="0"/>
              <w:marBottom w:val="0"/>
              <w:divBdr>
                <w:top w:val="none" w:sz="0" w:space="0" w:color="auto"/>
                <w:left w:val="none" w:sz="0" w:space="0" w:color="auto"/>
                <w:bottom w:val="none" w:sz="0" w:space="0" w:color="auto"/>
                <w:right w:val="none" w:sz="0" w:space="0" w:color="auto"/>
              </w:divBdr>
              <w:divsChild>
                <w:div w:id="1041516452">
                  <w:marLeft w:val="0"/>
                  <w:marRight w:val="0"/>
                  <w:marTop w:val="0"/>
                  <w:marBottom w:val="0"/>
                  <w:divBdr>
                    <w:top w:val="none" w:sz="0" w:space="0" w:color="auto"/>
                    <w:left w:val="none" w:sz="0" w:space="0" w:color="auto"/>
                    <w:bottom w:val="none" w:sz="0" w:space="0" w:color="auto"/>
                    <w:right w:val="none" w:sz="0" w:space="0" w:color="auto"/>
                  </w:divBdr>
                </w:div>
              </w:divsChild>
            </w:div>
            <w:div w:id="1017006280">
              <w:marLeft w:val="0"/>
              <w:marRight w:val="0"/>
              <w:marTop w:val="0"/>
              <w:marBottom w:val="0"/>
              <w:divBdr>
                <w:top w:val="none" w:sz="0" w:space="0" w:color="auto"/>
                <w:left w:val="none" w:sz="0" w:space="0" w:color="auto"/>
                <w:bottom w:val="none" w:sz="0" w:space="0" w:color="auto"/>
                <w:right w:val="none" w:sz="0" w:space="0" w:color="auto"/>
              </w:divBdr>
              <w:divsChild>
                <w:div w:id="1107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6586">
      <w:bodyDiv w:val="1"/>
      <w:marLeft w:val="0"/>
      <w:marRight w:val="0"/>
      <w:marTop w:val="0"/>
      <w:marBottom w:val="0"/>
      <w:divBdr>
        <w:top w:val="none" w:sz="0" w:space="0" w:color="auto"/>
        <w:left w:val="none" w:sz="0" w:space="0" w:color="auto"/>
        <w:bottom w:val="none" w:sz="0" w:space="0" w:color="auto"/>
        <w:right w:val="none" w:sz="0" w:space="0" w:color="auto"/>
      </w:divBdr>
    </w:div>
    <w:div w:id="1736780293">
      <w:bodyDiv w:val="1"/>
      <w:marLeft w:val="0"/>
      <w:marRight w:val="0"/>
      <w:marTop w:val="0"/>
      <w:marBottom w:val="0"/>
      <w:divBdr>
        <w:top w:val="none" w:sz="0" w:space="0" w:color="auto"/>
        <w:left w:val="none" w:sz="0" w:space="0" w:color="auto"/>
        <w:bottom w:val="none" w:sz="0" w:space="0" w:color="auto"/>
        <w:right w:val="none" w:sz="0" w:space="0" w:color="auto"/>
      </w:divBdr>
    </w:div>
    <w:div w:id="1832062533">
      <w:bodyDiv w:val="1"/>
      <w:marLeft w:val="0"/>
      <w:marRight w:val="0"/>
      <w:marTop w:val="0"/>
      <w:marBottom w:val="0"/>
      <w:divBdr>
        <w:top w:val="none" w:sz="0" w:space="0" w:color="auto"/>
        <w:left w:val="none" w:sz="0" w:space="0" w:color="auto"/>
        <w:bottom w:val="none" w:sz="0" w:space="0" w:color="auto"/>
        <w:right w:val="none" w:sz="0" w:space="0" w:color="auto"/>
      </w:divBdr>
      <w:divsChild>
        <w:div w:id="682318734">
          <w:marLeft w:val="0"/>
          <w:marRight w:val="0"/>
          <w:marTop w:val="0"/>
          <w:marBottom w:val="0"/>
          <w:divBdr>
            <w:top w:val="none" w:sz="0" w:space="0" w:color="auto"/>
            <w:left w:val="none" w:sz="0" w:space="0" w:color="auto"/>
            <w:bottom w:val="none" w:sz="0" w:space="0" w:color="auto"/>
            <w:right w:val="none" w:sz="0" w:space="0" w:color="auto"/>
          </w:divBdr>
          <w:divsChild>
            <w:div w:id="1538346184">
              <w:marLeft w:val="0"/>
              <w:marRight w:val="0"/>
              <w:marTop w:val="0"/>
              <w:marBottom w:val="0"/>
              <w:divBdr>
                <w:top w:val="none" w:sz="0" w:space="0" w:color="auto"/>
                <w:left w:val="none" w:sz="0" w:space="0" w:color="auto"/>
                <w:bottom w:val="none" w:sz="0" w:space="0" w:color="auto"/>
                <w:right w:val="none" w:sz="0" w:space="0" w:color="auto"/>
              </w:divBdr>
              <w:divsChild>
                <w:div w:id="2109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493">
      <w:bodyDiv w:val="1"/>
      <w:marLeft w:val="0"/>
      <w:marRight w:val="0"/>
      <w:marTop w:val="0"/>
      <w:marBottom w:val="0"/>
      <w:divBdr>
        <w:top w:val="none" w:sz="0" w:space="0" w:color="auto"/>
        <w:left w:val="none" w:sz="0" w:space="0" w:color="auto"/>
        <w:bottom w:val="none" w:sz="0" w:space="0" w:color="auto"/>
        <w:right w:val="none" w:sz="0" w:space="0" w:color="auto"/>
      </w:divBdr>
    </w:div>
    <w:div w:id="1884243331">
      <w:bodyDiv w:val="1"/>
      <w:marLeft w:val="0"/>
      <w:marRight w:val="0"/>
      <w:marTop w:val="0"/>
      <w:marBottom w:val="0"/>
      <w:divBdr>
        <w:top w:val="none" w:sz="0" w:space="0" w:color="auto"/>
        <w:left w:val="none" w:sz="0" w:space="0" w:color="auto"/>
        <w:bottom w:val="none" w:sz="0" w:space="0" w:color="auto"/>
        <w:right w:val="none" w:sz="0" w:space="0" w:color="auto"/>
      </w:divBdr>
    </w:div>
    <w:div w:id="18880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dmin@chpsforqld.org.au" TargetMode="External"/><Relationship Id="rId2" Type="http://schemas.openxmlformats.org/officeDocument/2006/relationships/hyperlink" Target="http://www.chpsforql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Purdy</cp:lastModifiedBy>
  <cp:revision>14</cp:revision>
  <cp:lastPrinted>2017-11-14T22:52:00Z</cp:lastPrinted>
  <dcterms:created xsi:type="dcterms:W3CDTF">2017-11-14T22:33:00Z</dcterms:created>
  <dcterms:modified xsi:type="dcterms:W3CDTF">2017-11-15T00:44:00Z</dcterms:modified>
</cp:coreProperties>
</file>